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03.080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A18</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博物馆教育服务规范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specification for Museum educational service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w:t>
      </w:r>
      <w:r>
        <w:rPr>
          <w:rFonts w:hAnsi="黑体"/>
          <w:w w:val="100"/>
          <w:sz w:val="28"/>
        </w:rPr>
        <w:t>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54043186"/>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"_Toc154043524" </w:instrText>
      </w:r>
      <w:r>
        <w:fldChar w:fldCharType="separate"/>
      </w:r>
      <w:r>
        <w:rPr>
          <w:rStyle w:val="32"/>
          <w:rFonts w:hint="eastAsia"/>
          <w:spacing w:val="320"/>
        </w:rPr>
        <w:t>前</w:t>
      </w:r>
      <w:r>
        <w:rPr>
          <w:rStyle w:val="32"/>
          <w:rFonts w:hint="eastAsia"/>
        </w:rPr>
        <w:t>言</w:t>
      </w:r>
      <w:r>
        <w:tab/>
      </w:r>
      <w:r>
        <w:fldChar w:fldCharType="begin"/>
      </w:r>
      <w:r>
        <w:instrText xml:space="preserve"> PAGEREF _Toc154043524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"_Toc154043525" </w:instrText>
      </w:r>
      <w:r>
        <w:fldChar w:fldCharType="separate"/>
      </w:r>
      <w:r>
        <w:rPr>
          <w:rStyle w:val="32"/>
        </w:rPr>
        <w:t>1</w:t>
      </w:r>
      <w:r>
        <w:rPr>
          <w:rStyle w:val="32"/>
          <w:rFonts w:hint="eastAsia"/>
        </w:rPr>
        <w:t xml:space="preserve"> 范围</w:t>
      </w:r>
      <w:r>
        <w:tab/>
      </w:r>
      <w:r>
        <w:fldChar w:fldCharType="begin"/>
      </w:r>
      <w:r>
        <w:instrText xml:space="preserve"> PAGEREF _Toc154043525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"_Toc154043526" </w:instrText>
      </w:r>
      <w:r>
        <w:fldChar w:fldCharType="separate"/>
      </w:r>
      <w:r>
        <w:rPr>
          <w:rStyle w:val="32"/>
        </w:rPr>
        <w:t>2</w:t>
      </w:r>
      <w:r>
        <w:rPr>
          <w:rStyle w:val="32"/>
          <w:rFonts w:hint="eastAsia"/>
        </w:rPr>
        <w:t xml:space="preserve"> 规范性引用文件</w:t>
      </w:r>
      <w:r>
        <w:tab/>
      </w:r>
      <w:r>
        <w:fldChar w:fldCharType="begin"/>
      </w:r>
      <w:r>
        <w:instrText xml:space="preserve"> PAGEREF _Toc154043526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"_Toc154043527" </w:instrText>
      </w:r>
      <w:r>
        <w:fldChar w:fldCharType="separate"/>
      </w:r>
      <w:r>
        <w:rPr>
          <w:rStyle w:val="32"/>
        </w:rPr>
        <w:t>3</w:t>
      </w:r>
      <w:r>
        <w:rPr>
          <w:rStyle w:val="32"/>
          <w:rFonts w:hint="eastAsia"/>
        </w:rPr>
        <w:t xml:space="preserve"> 术语和定义</w:t>
      </w:r>
      <w:r>
        <w:tab/>
      </w:r>
      <w:r>
        <w:fldChar w:fldCharType="begin"/>
      </w:r>
      <w:r>
        <w:instrText xml:space="preserve"> PAGEREF _Toc154043527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"_Toc154043528" </w:instrText>
      </w:r>
      <w:r>
        <w:fldChar w:fldCharType="separate"/>
      </w:r>
      <w:r>
        <w:rPr>
          <w:rStyle w:val="32"/>
        </w:rPr>
        <w:t>4</w:t>
      </w:r>
      <w:r>
        <w:rPr>
          <w:rStyle w:val="32"/>
          <w:rFonts w:hint="eastAsia"/>
        </w:rPr>
        <w:t xml:space="preserve"> 总体原则及要求</w:t>
      </w:r>
      <w:r>
        <w:tab/>
      </w:r>
      <w:r>
        <w:fldChar w:fldCharType="begin"/>
      </w:r>
      <w:r>
        <w:instrText xml:space="preserve"> PAGEREF _Toc154043528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"_Toc154043529" </w:instrText>
      </w:r>
      <w:r>
        <w:fldChar w:fldCharType="separate"/>
      </w:r>
      <w:r>
        <w:rPr>
          <w:rStyle w:val="32"/>
        </w:rPr>
        <w:t>5</w:t>
      </w:r>
      <w:r>
        <w:rPr>
          <w:rStyle w:val="32"/>
          <w:rFonts w:hint="eastAsia"/>
          <w:lang w:bidi="ar"/>
        </w:rPr>
        <w:t xml:space="preserve"> 教育专员管理</w:t>
      </w:r>
      <w:r>
        <w:tab/>
      </w:r>
      <w:r>
        <w:fldChar w:fldCharType="begin"/>
      </w:r>
      <w:r>
        <w:instrText xml:space="preserve"> PAGEREF _Toc154043529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"_Toc154043530" </w:instrText>
      </w:r>
      <w:r>
        <w:fldChar w:fldCharType="separate"/>
      </w:r>
      <w:r>
        <w:rPr>
          <w:rStyle w:val="32"/>
          <w14:scene3d w14:prst="orthographicFront">
            <w14:lightRig w14:rig="threePt" w14:dir="t">
              <w14:rot w14:lat="0" w14:lon="0" w14:rev="0"/>
            </w14:lightRig>
          </w14:scene3d>
        </w:rPr>
        <w:t>5.1</w:t>
      </w:r>
      <w:r>
        <w:rPr>
          <w:rStyle w:val="32"/>
          <w:rFonts w:hint="eastAsia"/>
        </w:rPr>
        <w:t xml:space="preserve"> 能力要求</w:t>
      </w:r>
      <w:r>
        <w:tab/>
      </w:r>
      <w:r>
        <w:fldChar w:fldCharType="begin"/>
      </w:r>
      <w:r>
        <w:instrText xml:space="preserve"> PAGEREF _Toc154043530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"_Toc154043531" </w:instrText>
      </w:r>
      <w:r>
        <w:fldChar w:fldCharType="separate"/>
      </w:r>
      <w:r>
        <w:rPr>
          <w:rStyle w:val="32"/>
          <w14:scene3d w14:prst="orthographicFront">
            <w14:lightRig w14:rig="threePt" w14:dir="t">
              <w14:rot w14:lat="0" w14:lon="0" w14:rev="0"/>
            </w14:lightRig>
          </w14:scene3d>
        </w:rPr>
        <w:t>5.2</w:t>
      </w:r>
      <w:r>
        <w:rPr>
          <w:rStyle w:val="32"/>
          <w:rFonts w:hint="eastAsia"/>
          <w:lang w:bidi="ar"/>
        </w:rPr>
        <w:t xml:space="preserve"> 考核评价</w:t>
      </w:r>
      <w:r>
        <w:tab/>
      </w:r>
      <w:r>
        <w:fldChar w:fldCharType="begin"/>
      </w:r>
      <w:r>
        <w:instrText xml:space="preserve"> PAGEREF _Toc154043531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"_Toc154043532" </w:instrText>
      </w:r>
      <w:r>
        <w:fldChar w:fldCharType="separate"/>
      </w:r>
      <w:r>
        <w:rPr>
          <w:rStyle w:val="32"/>
        </w:rPr>
        <w:t>6</w:t>
      </w:r>
      <w:r>
        <w:rPr>
          <w:rStyle w:val="32"/>
          <w:rFonts w:hint="eastAsia"/>
        </w:rPr>
        <w:t xml:space="preserve"> 服务要求</w:t>
      </w:r>
      <w:r>
        <w:tab/>
      </w:r>
      <w:r>
        <w:fldChar w:fldCharType="begin"/>
      </w:r>
      <w:r>
        <w:instrText xml:space="preserve"> PAGEREF _Toc154043532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"_Toc154043533" </w:instrText>
      </w:r>
      <w:r>
        <w:fldChar w:fldCharType="separate"/>
      </w:r>
      <w:r>
        <w:rPr>
          <w:rStyle w:val="32"/>
          <w14:scene3d w14:prst="orthographicFront">
            <w14:lightRig w14:rig="threePt" w14:dir="t">
              <w14:rot w14:lat="0" w14:lon="0" w14:rev="0"/>
            </w14:lightRig>
          </w14:scene3d>
        </w:rPr>
        <w:t>6.1</w:t>
      </w:r>
      <w:r>
        <w:rPr>
          <w:rStyle w:val="32"/>
          <w:rFonts w:hint="eastAsia"/>
        </w:rPr>
        <w:t xml:space="preserve"> 馆内活动</w:t>
      </w:r>
      <w:r>
        <w:tab/>
      </w:r>
      <w:r>
        <w:fldChar w:fldCharType="begin"/>
      </w:r>
      <w:r>
        <w:instrText xml:space="preserve"> PAGEREF _Toc154043533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"_Toc154043534" </w:instrText>
      </w:r>
      <w:r>
        <w:fldChar w:fldCharType="separate"/>
      </w:r>
      <w:r>
        <w:rPr>
          <w:rStyle w:val="32"/>
          <w14:scene3d w14:prst="orthographicFront">
            <w14:lightRig w14:rig="threePt" w14:dir="t">
              <w14:rot w14:lat="0" w14:lon="0" w14:rev="0"/>
            </w14:lightRig>
          </w14:scene3d>
        </w:rPr>
        <w:t>6.2</w:t>
      </w:r>
      <w:r>
        <w:rPr>
          <w:rStyle w:val="32"/>
          <w:rFonts w:hint="eastAsia"/>
        </w:rPr>
        <w:t xml:space="preserve"> 馆外活动</w:t>
      </w:r>
      <w:r>
        <w:tab/>
      </w:r>
      <w:r>
        <w:fldChar w:fldCharType="begin"/>
      </w:r>
      <w:r>
        <w:instrText xml:space="preserve"> PAGEREF _Toc154043534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"_Toc154043535" </w:instrText>
      </w:r>
      <w:r>
        <w:fldChar w:fldCharType="separate"/>
      </w:r>
      <w:r>
        <w:rPr>
          <w:rStyle w:val="32"/>
          <w14:scene3d w14:prst="orthographicFront">
            <w14:lightRig w14:rig="threePt" w14:dir="t">
              <w14:rot w14:lat="0" w14:lon="0" w14:rev="0"/>
            </w14:lightRig>
          </w14:scene3d>
        </w:rPr>
        <w:t>6.3</w:t>
      </w:r>
      <w:r>
        <w:rPr>
          <w:rStyle w:val="32"/>
          <w:rFonts w:hint="eastAsia"/>
        </w:rPr>
        <w:t xml:space="preserve"> 培训服务</w:t>
      </w:r>
      <w:r>
        <w:tab/>
      </w:r>
      <w:r>
        <w:fldChar w:fldCharType="begin"/>
      </w:r>
      <w:r>
        <w:instrText xml:space="preserve"> PAGEREF _Toc154043535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"_Toc154043536" </w:instrText>
      </w:r>
      <w:r>
        <w:fldChar w:fldCharType="separate"/>
      </w:r>
      <w:r>
        <w:rPr>
          <w:rStyle w:val="32"/>
        </w:rPr>
        <w:t>7</w:t>
      </w:r>
      <w:r>
        <w:rPr>
          <w:rStyle w:val="32"/>
          <w:rFonts w:hint="eastAsia"/>
        </w:rPr>
        <w:t xml:space="preserve"> 服务流程</w:t>
      </w:r>
      <w:r>
        <w:tab/>
      </w:r>
      <w:r>
        <w:fldChar w:fldCharType="begin"/>
      </w:r>
      <w:r>
        <w:instrText xml:space="preserve"> PAGEREF _Toc154043536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"_Toc154043537" </w:instrText>
      </w:r>
      <w:r>
        <w:fldChar w:fldCharType="separate"/>
      </w:r>
      <w:r>
        <w:rPr>
          <w:rStyle w:val="32"/>
          <w14:scene3d w14:prst="orthographicFront">
            <w14:lightRig w14:rig="threePt" w14:dir="t">
              <w14:rot w14:lat="0" w14:lon="0" w14:rev="0"/>
            </w14:lightRig>
          </w14:scene3d>
        </w:rPr>
        <w:t>7.1</w:t>
      </w:r>
      <w:r>
        <w:rPr>
          <w:rStyle w:val="32"/>
          <w:rFonts w:hint="eastAsia"/>
        </w:rPr>
        <w:t xml:space="preserve"> 项目策划</w:t>
      </w:r>
      <w:r>
        <w:tab/>
      </w:r>
      <w:r>
        <w:fldChar w:fldCharType="begin"/>
      </w:r>
      <w:r>
        <w:instrText xml:space="preserve"> PAGEREF _Toc154043537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"_Toc154043538" </w:instrText>
      </w:r>
      <w:r>
        <w:fldChar w:fldCharType="separate"/>
      </w:r>
      <w:r>
        <w:rPr>
          <w:rStyle w:val="32"/>
          <w14:scene3d w14:prst="orthographicFront">
            <w14:lightRig w14:rig="threePt" w14:dir="t">
              <w14:rot w14:lat="0" w14:lon="0" w14:rev="0"/>
            </w14:lightRig>
          </w14:scene3d>
        </w:rPr>
        <w:t>7.2</w:t>
      </w:r>
      <w:r>
        <w:rPr>
          <w:rStyle w:val="32"/>
          <w:rFonts w:hint="eastAsia"/>
        </w:rPr>
        <w:t xml:space="preserve"> 项目执行</w:t>
      </w:r>
      <w:r>
        <w:tab/>
      </w:r>
      <w:r>
        <w:fldChar w:fldCharType="begin"/>
      </w:r>
      <w:r>
        <w:instrText xml:space="preserve"> PAGEREF _Toc154043538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"_Toc154043539" </w:instrText>
      </w:r>
      <w:r>
        <w:fldChar w:fldCharType="separate"/>
      </w:r>
      <w:r>
        <w:rPr>
          <w:rStyle w:val="32"/>
          <w14:scene3d w14:prst="orthographicFront">
            <w14:lightRig w14:rig="threePt" w14:dir="t">
              <w14:rot w14:lat="0" w14:lon="0" w14:rev="0"/>
            </w14:lightRig>
          </w14:scene3d>
        </w:rPr>
        <w:t>7.3</w:t>
      </w:r>
      <w:r>
        <w:rPr>
          <w:rStyle w:val="32"/>
          <w:rFonts w:hint="eastAsia"/>
        </w:rPr>
        <w:t xml:space="preserve"> 项目评价</w:t>
      </w:r>
      <w:r>
        <w:tab/>
      </w:r>
      <w:r>
        <w:fldChar w:fldCharType="begin"/>
      </w:r>
      <w:r>
        <w:instrText xml:space="preserve"> PAGEREF _Toc154043539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"_Toc154043540" </w:instrText>
      </w:r>
      <w:r>
        <w:fldChar w:fldCharType="separate"/>
      </w:r>
      <w:r>
        <w:rPr>
          <w:rStyle w:val="32"/>
        </w:rPr>
        <w:t>8</w:t>
      </w:r>
      <w:r>
        <w:rPr>
          <w:rStyle w:val="32"/>
          <w:rFonts w:hint="eastAsia"/>
        </w:rPr>
        <w:t xml:space="preserve"> 投诉处理与改进</w:t>
      </w:r>
      <w:r>
        <w:tab/>
      </w:r>
      <w:r>
        <w:fldChar w:fldCharType="begin"/>
      </w:r>
      <w:r>
        <w:instrText xml:space="preserve"> PAGEREF _Toc154043540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"_Toc154043541" </w:instrText>
      </w:r>
      <w:r>
        <w:fldChar w:fldCharType="separate"/>
      </w:r>
      <w:r>
        <w:rPr>
          <w:rStyle w:val="32"/>
          <w:rFonts w:hint="eastAsia"/>
          <w:spacing w:val="100"/>
        </w:rPr>
        <w:t>附录A</w:t>
      </w:r>
      <w:r>
        <w:rPr>
          <w:rStyle w:val="32"/>
          <w:rFonts w:hint="eastAsia"/>
        </w:rPr>
        <w:t xml:space="preserve"> （资料性）</w:t>
      </w:r>
      <w:r>
        <w:rPr>
          <w:rStyle w:val="32"/>
        </w:rPr>
        <w:t xml:space="preserve"> </w:t>
      </w:r>
      <w:r>
        <w:rPr>
          <w:rStyle w:val="32"/>
          <w:rFonts w:hint="eastAsia"/>
        </w:rPr>
        <w:t>博物馆教育服务项目满意情况调查问卷</w:t>
      </w:r>
      <w:r>
        <w:tab/>
      </w:r>
      <w:r>
        <w:fldChar w:fldCharType="begin"/>
      </w:r>
      <w:r>
        <w:instrText xml:space="preserve"> PAGEREF _Toc154043541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"_Toc154043542" </w:instrText>
      </w:r>
      <w:r>
        <w:fldChar w:fldCharType="separate"/>
      </w:r>
      <w:r>
        <w:rPr>
          <w:rStyle w:val="32"/>
          <w:rFonts w:hint="eastAsia"/>
          <w:spacing w:val="105"/>
        </w:rPr>
        <w:t>参考文</w:t>
      </w:r>
      <w:r>
        <w:rPr>
          <w:rStyle w:val="32"/>
          <w:rFonts w:hint="eastAsia"/>
        </w:rPr>
        <w:t>献</w:t>
      </w:r>
      <w:r>
        <w:tab/>
      </w:r>
      <w:r>
        <w:fldChar w:fldCharType="begin"/>
      </w:r>
      <w:r>
        <w:instrText xml:space="preserve"> PAGEREF _Toc154043542 \h </w:instrText>
      </w:r>
      <w:r>
        <w:fldChar w:fldCharType="separate"/>
      </w:r>
      <w:r>
        <w:t>6</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3" w:name="_Toc154043524"/>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w:t>
      </w:r>
      <w:r>
        <w:t>本文件的某些内容可能涉及专利</w:t>
      </w:r>
      <w:r>
        <w:rPr>
          <w:rFonts w:hint="eastAsia"/>
        </w:rPr>
        <w:t>。</w:t>
      </w:r>
      <w:r>
        <w:t>本文件的</w:t>
      </w:r>
      <w:r>
        <w:rPr>
          <w:rFonts w:hint="eastAsia"/>
        </w:rPr>
        <w:t>发布</w:t>
      </w:r>
      <w:r>
        <w:t>机构不承担识别专利的责任。</w:t>
      </w:r>
    </w:p>
    <w:p>
      <w:pPr>
        <w:pStyle w:val="56"/>
        <w:ind w:firstLine="420"/>
      </w:pPr>
      <w:r>
        <w:rPr>
          <w:rFonts w:hint="eastAsia"/>
        </w:rPr>
        <w:t>本文件由辽宁省</w:t>
      </w:r>
      <w:r>
        <w:t>文化和旅游厅</w:t>
      </w:r>
      <w:r>
        <w:rPr>
          <w:rFonts w:hint="eastAsia"/>
        </w:rPr>
        <w:t>提出</w:t>
      </w:r>
      <w:r>
        <w:t>并</w:t>
      </w:r>
      <w:r>
        <w:rPr>
          <w:rFonts w:hint="eastAsia"/>
        </w:rPr>
        <w:t>归口。</w:t>
      </w:r>
    </w:p>
    <w:p>
      <w:pPr>
        <w:pStyle w:val="56"/>
        <w:ind w:firstLine="420"/>
      </w:pPr>
      <w:r>
        <w:rPr>
          <w:rFonts w:hint="eastAsia"/>
        </w:rPr>
        <w:t>本文件起草单位：辽宁省</w:t>
      </w:r>
      <w:r>
        <w:t>博物馆</w:t>
      </w:r>
    </w:p>
    <w:p>
      <w:pPr>
        <w:pStyle w:val="56"/>
        <w:ind w:firstLine="420"/>
      </w:pPr>
      <w:r>
        <w:rPr>
          <w:rFonts w:hint="eastAsia"/>
        </w:rPr>
        <w:t>本文件主要起草人：董宝厚、张莹、谢迪昕、王璐、史立慧、姜晓怡、孟丽娜</w:t>
      </w:r>
    </w:p>
    <w:p>
      <w:pPr>
        <w:pStyle w:val="5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pPr>
        <w:pStyle w:val="56"/>
        <w:ind w:firstLine="420"/>
      </w:pPr>
      <w:r>
        <w:rPr>
          <w:rFonts w:hint="eastAsia"/>
        </w:rPr>
        <w:t>归口管理部门通讯地址：辽宁省沈阳市皇姑区北陵大街45-11号，联系电话：024-24842505。</w:t>
      </w:r>
    </w:p>
    <w:p>
      <w:pPr>
        <w:pStyle w:val="56"/>
        <w:ind w:firstLine="420"/>
      </w:pPr>
      <w:r>
        <w:rPr>
          <w:rFonts w:hint="eastAsia"/>
        </w:rPr>
        <w:t>文件起草单位通讯地址：辽宁省沈阳市浑南区智慧三街157号,联系</w:t>
      </w:r>
      <w:r>
        <w:t>电话：</w:t>
      </w:r>
      <w:r>
        <w:rPr>
          <w:rFonts w:hint="eastAsia"/>
        </w:rPr>
        <w:t>024</w:t>
      </w:r>
      <w:r>
        <w:t>-</w:t>
      </w:r>
      <w:r>
        <w:rPr>
          <w:rFonts w:hint="eastAsia"/>
        </w:rPr>
        <w:t>83186816</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B1CD2A01AB8C4CD8A5CED14EC29AD9A8"/>
        </w:placeholder>
      </w:sdtPr>
      <w:sdtContent>
        <w:p>
          <w:pPr>
            <w:pStyle w:val="177"/>
            <w:spacing w:before="312" w:beforeLines="100" w:after="686" w:afterLines="220"/>
          </w:pPr>
          <w:bookmarkStart w:id="26" w:name="NEW_STAND_NAME"/>
          <w:r>
            <w:rPr>
              <w:rFonts w:hint="eastAsia"/>
            </w:rPr>
            <w:t>博物馆教育服务规范</w:t>
          </w:r>
        </w:p>
      </w:sdtContent>
    </w:sdt>
    <w:bookmarkEnd w:id="26"/>
    <w:p>
      <w:pPr>
        <w:pStyle w:val="104"/>
        <w:spacing w:before="312" w:after="312"/>
      </w:pPr>
      <w:bookmarkStart w:id="27" w:name="_Toc26648465"/>
      <w:bookmarkStart w:id="28" w:name="_Toc26986771"/>
      <w:bookmarkStart w:id="29" w:name="_Toc154043187"/>
      <w:bookmarkStart w:id="30" w:name="_Toc26986530"/>
      <w:bookmarkStart w:id="31" w:name="_Toc154043525"/>
      <w:bookmarkStart w:id="32" w:name="_Toc24884211"/>
      <w:bookmarkStart w:id="33" w:name="_Toc97191423"/>
      <w:bookmarkStart w:id="34" w:name="_Toc26718930"/>
      <w:bookmarkStart w:id="35" w:name="_Toc17233333"/>
      <w:bookmarkStart w:id="36" w:name="_Toc24884218"/>
      <w:bookmarkStart w:id="37" w:name="_Toc17233325"/>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r>
        <w:rPr>
          <w:rFonts w:hint="eastAsia"/>
        </w:rPr>
        <w:t>本文件规定了博物馆教育服务的总体原则</w:t>
      </w:r>
      <w:r>
        <w:t>及</w:t>
      </w:r>
      <w:r>
        <w:rPr>
          <w:rFonts w:hint="eastAsia"/>
        </w:rPr>
        <w:t>要求、项目服务流程、教育专员、评估与改进等。</w:t>
      </w:r>
    </w:p>
    <w:p>
      <w:pPr>
        <w:pStyle w:val="56"/>
        <w:ind w:firstLine="420"/>
      </w:pPr>
      <w:bookmarkStart w:id="38" w:name="_Toc24884212"/>
      <w:bookmarkStart w:id="39" w:name="_Toc26648466"/>
      <w:bookmarkStart w:id="40" w:name="_Toc17233326"/>
      <w:bookmarkStart w:id="41" w:name="_Toc17233334"/>
      <w:bookmarkStart w:id="42" w:name="_Toc24884219"/>
      <w:r>
        <w:rPr>
          <w:rFonts w:hint="eastAsia"/>
        </w:rPr>
        <w:t>本文件</w:t>
      </w:r>
      <w:r>
        <w:t>适用于博物馆组织开展</w:t>
      </w:r>
      <w:r>
        <w:rPr>
          <w:rFonts w:hint="eastAsia"/>
        </w:rPr>
        <w:t>的教育</w:t>
      </w:r>
      <w:r>
        <w:t>服务。</w:t>
      </w:r>
    </w:p>
    <w:p>
      <w:pPr>
        <w:pStyle w:val="104"/>
        <w:spacing w:before="312" w:after="312"/>
      </w:pPr>
      <w:bookmarkStart w:id="43" w:name="_Toc26718931"/>
      <w:bookmarkStart w:id="44" w:name="_Toc97191424"/>
      <w:bookmarkStart w:id="45" w:name="_Toc154043526"/>
      <w:bookmarkStart w:id="46" w:name="_Toc26986531"/>
      <w:bookmarkStart w:id="47" w:name="_Toc154043188"/>
      <w:bookmarkStart w:id="48" w:name="_Toc26986772"/>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8A9B319FB5DC48D9B58382AD59B678E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10001.1</w:t>
      </w:r>
      <w:r>
        <w:t xml:space="preserve">  </w:t>
      </w:r>
      <w:r>
        <w:rPr>
          <w:rFonts w:hint="eastAsia"/>
        </w:rPr>
        <w:t>公共信息图形符号 第1部分：通用符号</w:t>
      </w:r>
    </w:p>
    <w:p>
      <w:pPr>
        <w:pStyle w:val="56"/>
        <w:ind w:firstLine="420"/>
      </w:pPr>
      <w:r>
        <w:rPr>
          <w:rFonts w:hint="eastAsia"/>
        </w:rPr>
        <w:t xml:space="preserve">GB/T 10001.9 </w:t>
      </w:r>
      <w:r>
        <w:t xml:space="preserve"> </w:t>
      </w:r>
      <w:r>
        <w:rPr>
          <w:rFonts w:hint="eastAsia"/>
        </w:rPr>
        <w:t>公共信息图形符号 第9部分：无障碍设施符号</w:t>
      </w:r>
    </w:p>
    <w:p>
      <w:pPr>
        <w:pStyle w:val="56"/>
        <w:ind w:firstLine="420"/>
      </w:pPr>
      <w:r>
        <w:rPr>
          <w:rFonts w:hint="eastAsia"/>
        </w:rPr>
        <w:t>GB/T 15566.1</w:t>
      </w:r>
      <w:r>
        <w:t xml:space="preserve">  </w:t>
      </w:r>
      <w:r>
        <w:rPr>
          <w:rFonts w:hint="eastAsia"/>
        </w:rPr>
        <w:t>公共信息导向系统 设置原则与要求 第1部分：总则</w:t>
      </w:r>
    </w:p>
    <w:p>
      <w:pPr>
        <w:pStyle w:val="56"/>
        <w:ind w:firstLine="420"/>
      </w:pPr>
      <w:r>
        <w:t>GB/T 25600</w:t>
      </w:r>
      <w:r>
        <w:rPr>
          <w:rFonts w:hint="eastAsia"/>
        </w:rPr>
        <w:t>-2010</w:t>
      </w:r>
      <w:r>
        <w:t xml:space="preserve">  </w:t>
      </w:r>
      <w:r>
        <w:rPr>
          <w:rFonts w:hint="eastAsia"/>
        </w:rPr>
        <w:t>博物馆讲解员资质划分</w:t>
      </w:r>
    </w:p>
    <w:p>
      <w:pPr>
        <w:pStyle w:val="56"/>
        <w:ind w:firstLine="420"/>
      </w:pPr>
      <w:r>
        <w:t xml:space="preserve">GB/T 36721-2018  </w:t>
      </w:r>
      <w:r>
        <w:rPr>
          <w:rFonts w:hint="eastAsia"/>
        </w:rPr>
        <w:t>博物馆开放服务规范</w:t>
      </w:r>
    </w:p>
    <w:p>
      <w:pPr>
        <w:pStyle w:val="56"/>
        <w:ind w:firstLine="420"/>
      </w:pPr>
      <w:r>
        <w:t xml:space="preserve">LB/T 063  </w:t>
      </w:r>
      <w:r>
        <w:rPr>
          <w:rFonts w:hint="eastAsia"/>
        </w:rPr>
        <w:t>旅游经营者处理投诉规范</w:t>
      </w:r>
    </w:p>
    <w:p>
      <w:pPr>
        <w:pStyle w:val="56"/>
        <w:ind w:firstLine="420"/>
      </w:pPr>
      <w:r>
        <w:rPr>
          <w:rFonts w:hint="eastAsia"/>
        </w:rPr>
        <w:t>LB/T</w:t>
      </w:r>
      <w:r>
        <w:t xml:space="preserve"> </w:t>
      </w:r>
      <w:r>
        <w:rPr>
          <w:rFonts w:hint="eastAsia"/>
        </w:rPr>
        <w:t>054</w:t>
      </w:r>
      <w:r>
        <w:t xml:space="preserve"> </w:t>
      </w:r>
      <w:r>
        <w:rPr>
          <w:rFonts w:hint="eastAsia"/>
        </w:rPr>
        <w:t xml:space="preserve"> 研学旅行服务规范</w:t>
      </w:r>
    </w:p>
    <w:p>
      <w:pPr>
        <w:pStyle w:val="104"/>
        <w:spacing w:before="312" w:after="312"/>
      </w:pPr>
      <w:bookmarkStart w:id="49" w:name="_Toc97191425"/>
      <w:bookmarkStart w:id="50" w:name="_Toc154043527"/>
      <w:bookmarkStart w:id="51" w:name="_Toc154043189"/>
      <w:r>
        <w:rPr>
          <w:rFonts w:hint="eastAsia"/>
          <w:szCs w:val="21"/>
        </w:rPr>
        <w:t>术语和定义</w:t>
      </w:r>
      <w:bookmarkEnd w:id="49"/>
      <w:bookmarkEnd w:id="50"/>
      <w:bookmarkEnd w:id="51"/>
    </w:p>
    <w:sdt>
      <w:sdtPr>
        <w:id w:val="-1909835108"/>
        <w:placeholder>
          <w:docPart w:val="B1EB05748916473CA431C6CFEAF1A2A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下列术语和定义适用于本文件。</w:t>
          </w:r>
        </w:p>
      </w:sdtContent>
    </w:sdt>
    <w:p>
      <w:pPr>
        <w:pStyle w:val="223"/>
        <w:ind w:left="420" w:hanging="420" w:hangingChars="200"/>
        <w:rPr>
          <w:rFonts w:ascii="黑体" w:hAnsi="黑体" w:eastAsia="黑体"/>
        </w:rPr>
      </w:pPr>
      <w:r>
        <w:rPr>
          <w:rFonts w:ascii="黑体" w:hAnsi="黑体" w:eastAsia="黑体"/>
          <w:color w:val="000000"/>
          <w:highlight w:val="lightGray"/>
          <w14:scene3d w14:prst="orthographicFront">
            <w14:lightRig w14:rig="threePt" w14:dir="t">
              <w14:rot w14:lat="0" w14:lon="0" w14:rev="0"/>
            </w14:lightRig>
          </w14:scene3d>
        </w:rPr>
        <w:br w:type="textWrapping"/>
      </w:r>
      <w:bookmarkStart w:id="53" w:name="_Toc154043057"/>
      <w:bookmarkStart w:id="54" w:name="_Toc154043190"/>
      <w:r>
        <w:rPr>
          <w:rFonts w:hint="eastAsia" w:ascii="黑体" w:hAnsi="黑体" w:eastAsia="黑体"/>
        </w:rPr>
        <w:t>博物馆教育服务 museum education service</w:t>
      </w:r>
      <w:bookmarkEnd w:id="53"/>
      <w:bookmarkEnd w:id="54"/>
    </w:p>
    <w:p>
      <w:pPr>
        <w:pStyle w:val="56"/>
        <w:ind w:firstLine="420"/>
      </w:pPr>
      <w:r>
        <w:rPr>
          <w:rFonts w:hint="eastAsia"/>
        </w:rPr>
        <w:t>依托博物馆馆藏及教育文化资源，有组织、有计划、有目的地为社会公众提供多种形式教育活动的过程。</w:t>
      </w:r>
    </w:p>
    <w:p>
      <w:pPr>
        <w:pStyle w:val="223"/>
        <w:ind w:left="420" w:hanging="420" w:hangingChars="200"/>
        <w:rPr>
          <w:rFonts w:ascii="黑体" w:hAnsi="黑体" w:eastAsia="黑体"/>
        </w:rPr>
      </w:pPr>
      <w:r>
        <w:rPr>
          <w:rFonts w:ascii="黑体" w:hAnsi="黑体" w:eastAsia="黑体"/>
          <w:color w:val="000000"/>
          <w:highlight w:val="lightGray"/>
          <w14:scene3d w14:prst="orthographicFront">
            <w14:lightRig w14:rig="threePt" w14:dir="t">
              <w14:rot w14:lat="0" w14:lon="0" w14:rev="0"/>
            </w14:lightRig>
          </w14:scene3d>
        </w:rPr>
        <w:br w:type="textWrapping"/>
      </w:r>
      <w:bookmarkStart w:id="55" w:name="_Toc154043058"/>
      <w:bookmarkStart w:id="56" w:name="_Toc154043191"/>
      <w:r>
        <w:rPr>
          <w:rFonts w:hint="eastAsia" w:ascii="黑体" w:hAnsi="黑体" w:eastAsia="黑体"/>
        </w:rPr>
        <w:t>博物馆研学 museum study</w:t>
      </w:r>
      <w:bookmarkEnd w:id="55"/>
      <w:bookmarkEnd w:id="56"/>
      <w:r>
        <w:rPr>
          <w:rFonts w:hint="eastAsia" w:ascii="黑体" w:hAnsi="黑体" w:eastAsia="黑体"/>
        </w:rPr>
        <w:t xml:space="preserve"> </w:t>
      </w:r>
    </w:p>
    <w:p>
      <w:pPr>
        <w:pStyle w:val="56"/>
        <w:ind w:firstLine="409" w:firstLineChars="195"/>
      </w:pPr>
      <w:r>
        <w:rPr>
          <w:rFonts w:hint="eastAsia"/>
        </w:rPr>
        <w:t>以博物馆教育资源为载体，为学生的研究性学习提供</w:t>
      </w:r>
      <w:r>
        <w:rPr>
          <w:rFonts w:hint="eastAsia"/>
          <w:color w:val="000000" w:themeColor="text1"/>
          <w14:textFill>
            <w14:solidFill>
              <w14:schemeClr w14:val="tx1"/>
            </w14:solidFill>
          </w14:textFill>
        </w:rPr>
        <w:t>支持或组织开展主题明确、形式多样</w:t>
      </w:r>
      <w:r>
        <w:rPr>
          <w:rFonts w:hint="eastAsia"/>
        </w:rPr>
        <w:t>的教育教学活动。</w:t>
      </w:r>
    </w:p>
    <w:p>
      <w:pPr>
        <w:pStyle w:val="223"/>
        <w:ind w:left="420" w:hanging="420" w:hangingChars="200"/>
        <w:rPr>
          <w:rFonts w:ascii="黑体" w:hAnsi="黑体" w:eastAsia="黑体"/>
        </w:rPr>
      </w:pPr>
      <w:r>
        <w:rPr>
          <w:rFonts w:ascii="黑体" w:hAnsi="黑体" w:eastAsia="黑体"/>
          <w:color w:val="000000"/>
          <w:highlight w:val="lightGray"/>
          <w14:scene3d w14:prst="orthographicFront">
            <w14:lightRig w14:rig="threePt" w14:dir="t">
              <w14:rot w14:lat="0" w14:lon="0" w14:rev="0"/>
            </w14:lightRig>
          </w14:scene3d>
        </w:rPr>
        <w:br w:type="textWrapping"/>
      </w:r>
      <w:bookmarkStart w:id="57" w:name="_Toc154043059"/>
      <w:bookmarkStart w:id="58" w:name="_Toc154043192"/>
      <w:r>
        <w:rPr>
          <w:rFonts w:hint="eastAsia" w:ascii="黑体" w:hAnsi="黑体" w:eastAsia="黑体"/>
        </w:rPr>
        <w:t>博物馆教育专员 museum educator</w:t>
      </w:r>
      <w:bookmarkEnd w:id="57"/>
      <w:bookmarkEnd w:id="58"/>
    </w:p>
    <w:p>
      <w:pPr>
        <w:pStyle w:val="56"/>
        <w:ind w:firstLine="420"/>
      </w:pPr>
      <w:r>
        <w:rPr>
          <w:rFonts w:hint="eastAsia" w:hAnsi="黑体"/>
        </w:rPr>
        <w:t>在博物馆教育部门中，通过理解观众需求，规划、实施、评估教育活动，确保教育职能充分发挥的专职工作人员。</w:t>
      </w:r>
    </w:p>
    <w:p>
      <w:pPr>
        <w:pStyle w:val="104"/>
        <w:spacing w:before="312" w:after="312"/>
      </w:pPr>
      <w:bookmarkStart w:id="59" w:name="_Toc154043193"/>
      <w:bookmarkStart w:id="60" w:name="_Toc154043528"/>
      <w:r>
        <w:rPr>
          <w:rFonts w:hint="eastAsia"/>
        </w:rPr>
        <w:t>总体原则</w:t>
      </w:r>
      <w:r>
        <w:t>及要求</w:t>
      </w:r>
      <w:bookmarkEnd w:id="59"/>
      <w:bookmarkEnd w:id="60"/>
    </w:p>
    <w:p>
      <w:pPr>
        <w:pStyle w:val="162"/>
      </w:pPr>
      <w:r>
        <w:t>应</w:t>
      </w:r>
      <w:r>
        <w:rPr>
          <w:rFonts w:hint="eastAsia"/>
        </w:rPr>
        <w:t>坚持以人为本，文化惠民的</w:t>
      </w:r>
      <w:r>
        <w:t>原则</w:t>
      </w:r>
      <w:r>
        <w:rPr>
          <w:rFonts w:hint="eastAsia"/>
        </w:rPr>
        <w:t>，</w:t>
      </w:r>
      <w:r>
        <w:rPr>
          <w:rFonts w:hint="eastAsia"/>
          <w:color w:val="000000" w:themeColor="text1"/>
          <w14:textFill>
            <w14:solidFill>
              <w14:schemeClr w14:val="tx1"/>
            </w14:solidFill>
          </w14:textFill>
        </w:rPr>
        <w:t>培育和践行社会主义核心价值观，传承中华传统美德，弘扬民族精神和时代精神，</w:t>
      </w:r>
      <w:r>
        <w:rPr>
          <w:rFonts w:hint="eastAsia"/>
        </w:rPr>
        <w:t>传播有益于社会进步的思想道德、科学技术和文化知识。</w:t>
      </w:r>
    </w:p>
    <w:p>
      <w:pPr>
        <w:pStyle w:val="162"/>
      </w:pPr>
      <w:r>
        <w:rPr>
          <w:rFonts w:hint="eastAsia"/>
        </w:rPr>
        <w:t xml:space="preserve">应依据办馆宗旨，利用藏品、展览、专家等教育资源，策划、制定和实施活动方案。 </w:t>
      </w:r>
    </w:p>
    <w:p>
      <w:pPr>
        <w:pStyle w:val="162"/>
      </w:pPr>
      <w:r>
        <w:rPr>
          <w:rFonts w:hint="eastAsia"/>
        </w:rPr>
        <w:t xml:space="preserve">根据受众年龄结构、认知特点及文化需求，提供分众化服务。 </w:t>
      </w:r>
    </w:p>
    <w:p>
      <w:pPr>
        <w:pStyle w:val="162"/>
      </w:pPr>
      <w:r>
        <w:rPr>
          <w:rFonts w:hint="eastAsia"/>
          <w:color w:val="000000" w:themeColor="text1"/>
          <w14:textFill>
            <w14:solidFill>
              <w14:schemeClr w14:val="tx1"/>
            </w14:solidFill>
          </w14:textFill>
        </w:rPr>
        <w:t>应</w:t>
      </w:r>
      <w:r>
        <w:rPr>
          <w:rFonts w:hint="eastAsia"/>
        </w:rPr>
        <w:t xml:space="preserve">建立教育服务评价机制。  </w:t>
      </w:r>
    </w:p>
    <w:p>
      <w:pPr>
        <w:pStyle w:val="162"/>
      </w:pPr>
      <w:r>
        <w:rPr>
          <w:rFonts w:hint="eastAsia"/>
        </w:rPr>
        <w:t>制定满足博物馆教育服务要求的安全预案，</w:t>
      </w:r>
      <w:bookmarkStart w:id="92" w:name="_GoBack"/>
      <w:bookmarkEnd w:id="92"/>
      <w:r>
        <w:rPr>
          <w:rFonts w:hint="eastAsia"/>
        </w:rPr>
        <w:t xml:space="preserve">明确安全责任。 </w:t>
      </w:r>
    </w:p>
    <w:p>
      <w:pPr>
        <w:pStyle w:val="162"/>
      </w:pPr>
      <w:r>
        <w:rPr>
          <w:rFonts w:hint="eastAsia"/>
        </w:rPr>
        <w:t xml:space="preserve">设置专门的教育服务区域，配备必要的设施设备、学习资源及专业人员。 </w:t>
      </w:r>
    </w:p>
    <w:p>
      <w:pPr>
        <w:pStyle w:val="162"/>
      </w:pPr>
      <w:r>
        <w:rPr>
          <w:rFonts w:hint="eastAsia"/>
        </w:rPr>
        <w:t>教育服务区域应设有明显标识，标识设置应符合 GB/T 15566.1、GB/T 10001.1 和 GB/T 10001.9的规定。</w:t>
      </w:r>
    </w:p>
    <w:p>
      <w:pPr>
        <w:pStyle w:val="162"/>
      </w:pPr>
      <w:r>
        <w:rPr>
          <w:rFonts w:hint="eastAsia"/>
        </w:rPr>
        <w:t>应提前对教育服务项目、活动时间、活动对象、活动场所、收费标准、监督举报电话等内容予以公示。</w:t>
      </w:r>
    </w:p>
    <w:p>
      <w:pPr>
        <w:pStyle w:val="162"/>
      </w:pPr>
      <w:r>
        <w:rPr>
          <w:rFonts w:hint="eastAsia"/>
        </w:rPr>
        <w:t>教育活动宜体现公益属性，如有收费应明确说明，同时应按照国家和地方标准对特定群体减免费用。</w:t>
      </w:r>
    </w:p>
    <w:p>
      <w:pPr>
        <w:pStyle w:val="162"/>
      </w:pPr>
      <w:r>
        <w:rPr>
          <w:rFonts w:hint="eastAsia"/>
        </w:rPr>
        <w:t xml:space="preserve">宜借助现代化数字技术建立特色教育项目资源库，推出线上教育服务。 </w:t>
      </w:r>
    </w:p>
    <w:p>
      <w:pPr>
        <w:pStyle w:val="162"/>
      </w:pPr>
      <w:r>
        <w:rPr>
          <w:rFonts w:hint="eastAsia"/>
        </w:rPr>
        <w:t>应对博物馆教育服务相关资料进行档案管理。</w:t>
      </w:r>
    </w:p>
    <w:p>
      <w:pPr>
        <w:pStyle w:val="104"/>
        <w:spacing w:before="312" w:after="312"/>
      </w:pPr>
      <w:bookmarkStart w:id="61" w:name="_Toc154043194"/>
      <w:bookmarkStart w:id="62" w:name="_Toc154043529"/>
      <w:r>
        <w:rPr>
          <w:rFonts w:hint="eastAsia"/>
          <w:lang w:bidi="ar"/>
        </w:rPr>
        <w:t>教育专员管理</w:t>
      </w:r>
      <w:bookmarkEnd w:id="61"/>
      <w:bookmarkEnd w:id="62"/>
    </w:p>
    <w:p>
      <w:pPr>
        <w:pStyle w:val="105"/>
        <w:spacing w:before="156" w:after="156"/>
      </w:pPr>
      <w:bookmarkStart w:id="63" w:name="_Toc154043195"/>
      <w:bookmarkStart w:id="64" w:name="_Toc154043530"/>
      <w:r>
        <w:rPr>
          <w:rFonts w:hint="eastAsia"/>
        </w:rPr>
        <w:t>能力要求</w:t>
      </w:r>
      <w:bookmarkEnd w:id="63"/>
      <w:bookmarkEnd w:id="64"/>
      <w:r>
        <w:br w:type="textWrapping"/>
      </w:r>
    </w:p>
    <w:p>
      <w:pPr>
        <w:widowControl/>
        <w:ind w:firstLine="420" w:firstLineChars="200"/>
        <w:jc w:val="left"/>
      </w:pPr>
      <w:r>
        <w:rPr>
          <w:rFonts w:hint="eastAsia" w:ascii="宋体" w:hAnsi="宋体" w:cs="宋体"/>
          <w:kern w:val="0"/>
          <w:lang w:bidi="ar"/>
        </w:rPr>
        <w:t xml:space="preserve">教育专员除应符合GB/T 36721—2018第6章的要求外，还应符合下列要求： </w:t>
      </w:r>
    </w:p>
    <w:p>
      <w:pPr>
        <w:pStyle w:val="174"/>
      </w:pPr>
      <w:r>
        <w:rPr>
          <w:rFonts w:hint="eastAsia"/>
          <w:lang w:bidi="ar"/>
        </w:rPr>
        <w:t xml:space="preserve">宜具有博物馆学、教育学、心理学或传播学等专业基础知识，具备教育项目的研发、教育项目文案的策划编写能力； </w:t>
      </w:r>
    </w:p>
    <w:p>
      <w:pPr>
        <w:pStyle w:val="174"/>
      </w:pPr>
      <w:r>
        <w:rPr>
          <w:rFonts w:hint="eastAsia"/>
          <w:lang w:bidi="ar"/>
        </w:rPr>
        <w:t xml:space="preserve">应具有亲和力、较强的语言组织及表达能力、敏锐的洞察力和临场应变能力。 </w:t>
      </w:r>
    </w:p>
    <w:p>
      <w:pPr>
        <w:pStyle w:val="65"/>
        <w:spacing w:before="156" w:after="156"/>
        <w:rPr>
          <w:lang w:bidi="ar"/>
        </w:rPr>
      </w:pPr>
      <w:r>
        <w:rPr>
          <w:rFonts w:hint="eastAsia"/>
          <w:lang w:bidi="ar"/>
        </w:rPr>
        <w:t>教育</w:t>
      </w:r>
      <w:r>
        <w:rPr>
          <w:lang w:bidi="ar"/>
        </w:rPr>
        <w:t>专员</w:t>
      </w:r>
      <w:r>
        <w:rPr>
          <w:rFonts w:hint="eastAsia"/>
          <w:lang w:bidi="ar"/>
        </w:rPr>
        <w:t xml:space="preserve">培训 </w:t>
      </w:r>
    </w:p>
    <w:p>
      <w:pPr>
        <w:pStyle w:val="56"/>
        <w:ind w:firstLine="420"/>
        <w:rPr>
          <w:lang w:bidi="ar"/>
        </w:rPr>
      </w:pPr>
      <w:r>
        <w:rPr>
          <w:rFonts w:hint="eastAsia"/>
          <w:lang w:bidi="ar"/>
        </w:rPr>
        <w:t>教育</w:t>
      </w:r>
      <w:r>
        <w:rPr>
          <w:lang w:bidi="ar"/>
        </w:rPr>
        <w:t>专员培训应</w:t>
      </w:r>
      <w:r>
        <w:rPr>
          <w:rFonts w:hint="eastAsia"/>
          <w:lang w:bidi="ar"/>
        </w:rPr>
        <w:t>符合下列</w:t>
      </w:r>
      <w:r>
        <w:rPr>
          <w:lang w:bidi="ar"/>
        </w:rPr>
        <w:t>要求</w:t>
      </w:r>
      <w:r>
        <w:rPr>
          <w:rFonts w:hint="eastAsia"/>
          <w:lang w:bidi="ar"/>
        </w:rPr>
        <w:t>：</w:t>
      </w:r>
    </w:p>
    <w:p>
      <w:pPr>
        <w:pStyle w:val="174"/>
        <w:numPr>
          <w:ilvl w:val="0"/>
          <w:numId w:val="32"/>
        </w:numPr>
      </w:pPr>
      <w:r>
        <w:rPr>
          <w:rFonts w:hint="eastAsia"/>
          <w:lang w:bidi="ar"/>
        </w:rPr>
        <w:t>应制定教育</w:t>
      </w:r>
      <w:r>
        <w:rPr>
          <w:lang w:bidi="ar"/>
        </w:rPr>
        <w:t>专员</w:t>
      </w:r>
      <w:r>
        <w:rPr>
          <w:rFonts w:hint="eastAsia"/>
          <w:lang w:bidi="ar"/>
        </w:rPr>
        <w:t xml:space="preserve">业务培训方案，实施培训计划，并评估培训效果。 </w:t>
      </w:r>
    </w:p>
    <w:p>
      <w:pPr>
        <w:pStyle w:val="174"/>
      </w:pPr>
      <w:r>
        <w:rPr>
          <w:rFonts w:hint="eastAsia"/>
          <w:lang w:bidi="ar"/>
        </w:rPr>
        <w:t xml:space="preserve">培训老师宜具备中级及以上职称（非遗传承人不受职称限制）。 </w:t>
      </w:r>
    </w:p>
    <w:p>
      <w:pPr>
        <w:pStyle w:val="174"/>
      </w:pPr>
      <w:r>
        <w:rPr>
          <w:rFonts w:hint="eastAsia"/>
          <w:lang w:bidi="ar"/>
        </w:rPr>
        <w:t xml:space="preserve">培训方式宜包括专家讲座、观摩示范、实践指导、参观学习和交流研讨等。 </w:t>
      </w:r>
    </w:p>
    <w:p>
      <w:pPr>
        <w:pStyle w:val="174"/>
      </w:pPr>
      <w:r>
        <w:rPr>
          <w:rFonts w:hint="eastAsia"/>
          <w:lang w:bidi="ar"/>
        </w:rPr>
        <w:t xml:space="preserve">培训内容宜包括博物馆学、教育学、心理学、传播学等专业理论知识与技能。 </w:t>
      </w:r>
    </w:p>
    <w:p>
      <w:pPr>
        <w:pStyle w:val="105"/>
        <w:spacing w:before="156" w:after="156"/>
      </w:pPr>
      <w:bookmarkStart w:id="65" w:name="_Toc154043196"/>
      <w:bookmarkStart w:id="66" w:name="_Toc154043531"/>
      <w:r>
        <w:rPr>
          <w:rFonts w:hint="eastAsia"/>
          <w:lang w:bidi="ar"/>
        </w:rPr>
        <w:t>考核评价</w:t>
      </w:r>
      <w:bookmarkEnd w:id="65"/>
      <w:bookmarkEnd w:id="66"/>
      <w:r>
        <w:rPr>
          <w:rFonts w:hint="eastAsia"/>
          <w:lang w:bidi="ar"/>
        </w:rPr>
        <w:t xml:space="preserve"> </w:t>
      </w:r>
    </w:p>
    <w:p>
      <w:pPr>
        <w:pStyle w:val="165"/>
      </w:pPr>
      <w:r>
        <w:rPr>
          <w:rFonts w:hint="eastAsia"/>
          <w:lang w:bidi="ar"/>
        </w:rPr>
        <w:t xml:space="preserve">应建立博物馆教育专员业务考核制度和激励机制。 </w:t>
      </w:r>
    </w:p>
    <w:p>
      <w:pPr>
        <w:pStyle w:val="165"/>
      </w:pPr>
      <w:r>
        <w:rPr>
          <w:rFonts w:hint="eastAsia"/>
          <w:lang w:bidi="ar"/>
        </w:rPr>
        <w:t xml:space="preserve">考核内容应包括专业知识、文案策划、组织实施和效果评价等方面。 </w:t>
      </w:r>
    </w:p>
    <w:p>
      <w:pPr>
        <w:pStyle w:val="165"/>
      </w:pPr>
      <w:r>
        <w:rPr>
          <w:rFonts w:hint="eastAsia"/>
          <w:lang w:bidi="ar"/>
        </w:rPr>
        <w:t xml:space="preserve">考核结果宜设优、良、合格和不合格四个等级。 </w:t>
      </w:r>
    </w:p>
    <w:p>
      <w:pPr>
        <w:pStyle w:val="162"/>
        <w:numPr>
          <w:ilvl w:val="0"/>
          <w:numId w:val="0"/>
        </w:numPr>
      </w:pPr>
    </w:p>
    <w:p>
      <w:pPr>
        <w:pStyle w:val="104"/>
        <w:spacing w:before="312" w:after="312"/>
      </w:pPr>
      <w:bookmarkStart w:id="67" w:name="_Toc154043197"/>
      <w:bookmarkStart w:id="68" w:name="_Toc154043532"/>
      <w:r>
        <w:rPr>
          <w:rFonts w:hint="eastAsia"/>
        </w:rPr>
        <w:t>服务要求</w:t>
      </w:r>
      <w:bookmarkEnd w:id="67"/>
      <w:bookmarkEnd w:id="68"/>
      <w:r>
        <w:rPr>
          <w:rFonts w:hint="eastAsia"/>
        </w:rPr>
        <w:t xml:space="preserve"> </w:t>
      </w:r>
    </w:p>
    <w:p>
      <w:pPr>
        <w:pStyle w:val="105"/>
        <w:spacing w:before="156" w:after="156"/>
      </w:pPr>
      <w:bookmarkStart w:id="69" w:name="_Toc154043198"/>
      <w:bookmarkStart w:id="70" w:name="_Toc154043533"/>
      <w:r>
        <w:rPr>
          <w:rFonts w:hint="eastAsia"/>
        </w:rPr>
        <w:t>馆内活动</w:t>
      </w:r>
      <w:bookmarkEnd w:id="69"/>
      <w:bookmarkEnd w:id="70"/>
      <w:r>
        <w:rPr>
          <w:rFonts w:hint="eastAsia"/>
        </w:rPr>
        <w:t xml:space="preserve"> </w:t>
      </w:r>
    </w:p>
    <w:p>
      <w:pPr>
        <w:pStyle w:val="65"/>
        <w:spacing w:before="156" w:after="156"/>
      </w:pPr>
      <w:r>
        <w:rPr>
          <w:rFonts w:hint="eastAsia"/>
        </w:rPr>
        <w:t>分类</w:t>
      </w:r>
    </w:p>
    <w:p>
      <w:pPr>
        <w:pStyle w:val="56"/>
        <w:ind w:firstLine="420"/>
      </w:pPr>
      <w:r>
        <w:rPr>
          <w:rFonts w:hint="eastAsia"/>
        </w:rPr>
        <w:t>以博物馆主导开发的教育教学活动，可分为常规活动、研学活动与培训服务。其中：</w:t>
      </w:r>
    </w:p>
    <w:p>
      <w:pPr>
        <w:pStyle w:val="132"/>
      </w:pPr>
      <w:r>
        <w:rPr>
          <w:rFonts w:hint="eastAsia"/>
        </w:rPr>
        <w:t>常规活动包括但不局限于解说、导览、讲座、手工作坊、操作实验、艺术表演、绘画摄影、竞技比赛等内容；</w:t>
      </w:r>
    </w:p>
    <w:p>
      <w:pPr>
        <w:pStyle w:val="132"/>
      </w:pPr>
      <w:r>
        <w:rPr>
          <w:rFonts w:hint="eastAsia"/>
        </w:rPr>
        <w:t>研学活动包括但</w:t>
      </w:r>
      <w:r>
        <w:t>不限于</w:t>
      </w:r>
      <w:r>
        <w:rPr>
          <w:rFonts w:hint="eastAsia"/>
        </w:rPr>
        <w:t>与学校研学旅行相衔接的自然类、历史类、地理类、科技类、人文类等多种类型的研学课程与线路；</w:t>
      </w:r>
    </w:p>
    <w:p>
      <w:pPr>
        <w:pStyle w:val="132"/>
      </w:pPr>
      <w:r>
        <w:rPr>
          <w:rFonts w:hint="eastAsia"/>
        </w:rPr>
        <w:t>培训服务包括为学校教师、志愿者、研学导师等社会力量提供提升文博知识素养的服务。</w:t>
      </w:r>
    </w:p>
    <w:p>
      <w:pPr>
        <w:pStyle w:val="65"/>
        <w:spacing w:before="156" w:after="156"/>
      </w:pPr>
      <w:r>
        <w:rPr>
          <w:rFonts w:hint="eastAsia"/>
        </w:rPr>
        <w:t>常规活动</w:t>
      </w:r>
    </w:p>
    <w:p>
      <w:pPr>
        <w:pStyle w:val="94"/>
        <w:spacing w:before="156" w:after="156"/>
      </w:pPr>
      <w:r>
        <w:rPr>
          <w:rFonts w:hint="eastAsia"/>
        </w:rPr>
        <w:t xml:space="preserve">解说导览 </w:t>
      </w:r>
    </w:p>
    <w:p>
      <w:pPr>
        <w:pStyle w:val="56"/>
        <w:ind w:firstLine="420"/>
      </w:pPr>
      <w:r>
        <w:rPr>
          <w:rFonts w:hint="eastAsia"/>
        </w:rPr>
        <w:t>根据需求可提供人工解说导览或自助语音导览设备。解说导览人员资质要求可按照GB/T 25600 规定资质进行划分。</w:t>
      </w:r>
    </w:p>
    <w:p>
      <w:pPr>
        <w:pStyle w:val="94"/>
        <w:spacing w:before="156" w:after="156"/>
      </w:pPr>
      <w:r>
        <w:rPr>
          <w:rFonts w:hint="eastAsia"/>
        </w:rPr>
        <w:t>其他</w:t>
      </w:r>
    </w:p>
    <w:p>
      <w:pPr>
        <w:pStyle w:val="56"/>
        <w:ind w:firstLine="420"/>
      </w:pPr>
      <w:r>
        <w:rPr>
          <w:rFonts w:hint="eastAsia"/>
        </w:rPr>
        <w:t>其他</w:t>
      </w:r>
      <w:r>
        <w:t>常规教育活动应：</w:t>
      </w:r>
    </w:p>
    <w:p>
      <w:pPr>
        <w:pStyle w:val="174"/>
      </w:pPr>
      <w:r>
        <w:rPr>
          <w:rFonts w:hint="eastAsia"/>
        </w:rPr>
        <w:t>开展活动前撰写相关活动的方案，并对活动内容进行审核。</w:t>
      </w:r>
    </w:p>
    <w:p>
      <w:pPr>
        <w:pStyle w:val="174"/>
      </w:pPr>
      <w:r>
        <w:rPr>
          <w:rFonts w:hint="eastAsia"/>
        </w:rPr>
        <w:t>利用馆内平台发布活动公告。</w:t>
      </w:r>
    </w:p>
    <w:p>
      <w:pPr>
        <w:pStyle w:val="174"/>
      </w:pPr>
      <w:r>
        <w:rPr>
          <w:rFonts w:hint="eastAsia"/>
        </w:rPr>
        <w:t>活动结束后可对活动对象进行回访，通过学员反馈，对课程内容进行调整。</w:t>
      </w:r>
    </w:p>
    <w:p>
      <w:pPr>
        <w:pStyle w:val="65"/>
        <w:spacing w:before="156" w:after="156"/>
      </w:pPr>
      <w:r>
        <w:rPr>
          <w:rFonts w:hint="eastAsia"/>
        </w:rPr>
        <w:t>研学活动</w:t>
      </w:r>
    </w:p>
    <w:p>
      <w:pPr>
        <w:pStyle w:val="164"/>
      </w:pPr>
      <w:r>
        <w:rPr>
          <w:rFonts w:hint="eastAsia"/>
        </w:rPr>
        <w:t>研学课程与线路、教育内容可由博物馆独立研发或联合学校、旅行社等第三方机构共同研发。应借助实物、实景、实地，通过观察、分析、比较和讨论等方法，培养学生发现问题、提出问题和解决问题的能力。</w:t>
      </w:r>
    </w:p>
    <w:p>
      <w:pPr>
        <w:pStyle w:val="164"/>
      </w:pPr>
      <w:r>
        <w:rPr>
          <w:rFonts w:hint="eastAsia"/>
        </w:rPr>
        <w:t>未成年人研学团队中学生与工作人员的比例宜为20:1，带队老师应全程带领学生参与研学旅行各项活动。</w:t>
      </w:r>
    </w:p>
    <w:p>
      <w:pPr>
        <w:pStyle w:val="164"/>
      </w:pPr>
      <w:r>
        <w:rPr>
          <w:rFonts w:hint="eastAsia"/>
        </w:rPr>
        <w:t>研学活动供应方</w:t>
      </w:r>
      <w:r>
        <w:t>应符合</w:t>
      </w:r>
      <w:r>
        <w:rPr>
          <w:rFonts w:hint="eastAsia"/>
        </w:rPr>
        <w:t>LB/T 054的</w:t>
      </w:r>
      <w:r>
        <w:t>要求。</w:t>
      </w:r>
    </w:p>
    <w:p>
      <w:pPr>
        <w:pStyle w:val="164"/>
      </w:pPr>
      <w:r>
        <w:rPr>
          <w:rFonts w:hint="eastAsia"/>
        </w:rPr>
        <w:t xml:space="preserve">应与研学活动供应方签订服务协议和安全责任书。 </w:t>
      </w:r>
    </w:p>
    <w:p>
      <w:pPr>
        <w:pStyle w:val="105"/>
        <w:spacing w:before="156" w:after="156"/>
      </w:pPr>
      <w:bookmarkStart w:id="71" w:name="_Toc154043199"/>
      <w:bookmarkStart w:id="72" w:name="_Toc154043534"/>
      <w:r>
        <w:rPr>
          <w:rFonts w:hint="eastAsia"/>
        </w:rPr>
        <w:t>馆外活动</w:t>
      </w:r>
      <w:bookmarkEnd w:id="71"/>
      <w:bookmarkEnd w:id="72"/>
    </w:p>
    <w:p>
      <w:pPr>
        <w:pStyle w:val="165"/>
      </w:pPr>
      <w:r>
        <w:rPr>
          <w:rFonts w:hint="eastAsia"/>
        </w:rPr>
        <w:t xml:space="preserve">馆外博物馆教育可与学校、社区、机关企事业单位等联合开展，包含课程研发与应用、学术讲座、送展等内容。 </w:t>
      </w:r>
    </w:p>
    <w:p>
      <w:pPr>
        <w:pStyle w:val="165"/>
      </w:pPr>
      <w:r>
        <w:rPr>
          <w:rFonts w:hint="eastAsia"/>
        </w:rPr>
        <w:t>与学校联合开展的活动，教育教学内容宜由博物馆联合学校共同开发。</w:t>
      </w:r>
    </w:p>
    <w:p>
      <w:pPr>
        <w:pStyle w:val="165"/>
      </w:pPr>
      <w:r>
        <w:rPr>
          <w:rFonts w:hint="eastAsia"/>
        </w:rPr>
        <w:t>与社区、机关企事业单位等联合开展的教育活动，内容宜体现博物馆特色，活动形式可结合合作单位场地、活动时长的需求协商开展。</w:t>
      </w:r>
    </w:p>
    <w:p>
      <w:pPr>
        <w:pStyle w:val="165"/>
      </w:pPr>
      <w:r>
        <w:rPr>
          <w:rFonts w:hint="eastAsia"/>
        </w:rPr>
        <w:t xml:space="preserve">应建立专项协调机制，并配备专人负责。 </w:t>
      </w:r>
    </w:p>
    <w:p>
      <w:pPr>
        <w:pStyle w:val="165"/>
      </w:pPr>
      <w:r>
        <w:rPr>
          <w:rFonts w:hint="eastAsia"/>
        </w:rPr>
        <w:t>应与合作学校或社会合作组织签订服务协议和安全责任书。</w:t>
      </w:r>
    </w:p>
    <w:p>
      <w:pPr>
        <w:pStyle w:val="165"/>
        <w:numPr>
          <w:ilvl w:val="3"/>
          <w:numId w:val="0"/>
        </w:numPr>
      </w:pPr>
    </w:p>
    <w:p>
      <w:pPr>
        <w:pStyle w:val="105"/>
        <w:spacing w:before="156" w:after="156"/>
      </w:pPr>
      <w:bookmarkStart w:id="73" w:name="_Toc154043200"/>
      <w:bookmarkStart w:id="74" w:name="_Toc154043535"/>
      <w:r>
        <w:rPr>
          <w:rFonts w:hint="eastAsia"/>
        </w:rPr>
        <w:t>培训服务</w:t>
      </w:r>
      <w:bookmarkEnd w:id="73"/>
      <w:bookmarkEnd w:id="74"/>
    </w:p>
    <w:p>
      <w:pPr>
        <w:pStyle w:val="165"/>
      </w:pPr>
      <w:r>
        <w:rPr>
          <w:rFonts w:hint="eastAsia"/>
          <w:lang w:bidi="ar"/>
        </w:rPr>
        <w:t xml:space="preserve">可通过专家授课、研讨交流、实践体验等方式，使参与者了解展陈内容，掌握展览讲解、教育课程研发与实施等技能。 </w:t>
      </w:r>
    </w:p>
    <w:p>
      <w:pPr>
        <w:pStyle w:val="165"/>
      </w:pPr>
      <w:r>
        <w:rPr>
          <w:rFonts w:hint="eastAsia"/>
          <w:lang w:bidi="ar"/>
        </w:rPr>
        <w:t xml:space="preserve">培训对象可包括学校教师、旅行社导游和志愿者等博物馆文化传播者。 </w:t>
      </w:r>
    </w:p>
    <w:p>
      <w:pPr>
        <w:pStyle w:val="165"/>
        <w:rPr>
          <w:lang w:bidi="ar"/>
        </w:rPr>
      </w:pPr>
      <w:r>
        <w:rPr>
          <w:rFonts w:hint="eastAsia"/>
          <w:lang w:bidi="ar"/>
        </w:rPr>
        <w:t>宜建立师资培训考核机制，使其具备相应的博物馆文化传播能力。</w:t>
      </w:r>
    </w:p>
    <w:p>
      <w:pPr>
        <w:pStyle w:val="165"/>
        <w:numPr>
          <w:ilvl w:val="3"/>
          <w:numId w:val="0"/>
        </w:numPr>
      </w:pPr>
    </w:p>
    <w:p>
      <w:pPr>
        <w:pStyle w:val="104"/>
        <w:spacing w:before="312" w:after="312"/>
      </w:pPr>
      <w:bookmarkStart w:id="75" w:name="_Toc154043201"/>
      <w:bookmarkStart w:id="76" w:name="_Toc154043536"/>
      <w:r>
        <w:rPr>
          <w:rFonts w:hint="eastAsia"/>
        </w:rPr>
        <w:t>服务流程</w:t>
      </w:r>
      <w:bookmarkEnd w:id="75"/>
      <w:bookmarkEnd w:id="76"/>
      <w:r>
        <w:rPr>
          <w:rFonts w:hint="eastAsia"/>
        </w:rPr>
        <w:t xml:space="preserve"> </w:t>
      </w:r>
    </w:p>
    <w:p>
      <w:pPr>
        <w:pStyle w:val="105"/>
        <w:spacing w:before="156" w:after="156"/>
      </w:pPr>
      <w:bookmarkStart w:id="77" w:name="_Toc154043202"/>
      <w:bookmarkStart w:id="78" w:name="_Toc154043537"/>
      <w:r>
        <w:rPr>
          <w:rFonts w:hint="eastAsia"/>
        </w:rPr>
        <w:t>项目策划</w:t>
      </w:r>
      <w:bookmarkEnd w:id="77"/>
      <w:bookmarkEnd w:id="78"/>
      <w:r>
        <w:rPr>
          <w:rFonts w:hint="eastAsia"/>
        </w:rPr>
        <w:t xml:space="preserve"> </w:t>
      </w:r>
    </w:p>
    <w:p>
      <w:pPr>
        <w:pStyle w:val="165"/>
      </w:pPr>
      <w:r>
        <w:rPr>
          <w:rFonts w:hint="eastAsia"/>
        </w:rPr>
        <w:t xml:space="preserve">应依据受众需求及博物馆教育资源，确定教育主题。 </w:t>
      </w:r>
    </w:p>
    <w:p>
      <w:pPr>
        <w:pStyle w:val="165"/>
      </w:pPr>
      <w:r>
        <w:rPr>
          <w:rFonts w:hint="eastAsia"/>
        </w:rPr>
        <w:t xml:space="preserve">应依据博物馆教育使命和学生发展核心素养需要，确定教育目标。 </w:t>
      </w:r>
    </w:p>
    <w:p>
      <w:pPr>
        <w:pStyle w:val="165"/>
      </w:pPr>
      <w:r>
        <w:rPr>
          <w:rFonts w:hint="eastAsia"/>
        </w:rPr>
        <w:t xml:space="preserve">教学过程应包括导入、探究、解释、迁移、展示、交流和评价等环节。 </w:t>
      </w:r>
    </w:p>
    <w:p>
      <w:pPr>
        <w:pStyle w:val="165"/>
      </w:pPr>
      <w:r>
        <w:rPr>
          <w:rFonts w:hint="eastAsia"/>
        </w:rPr>
        <w:t>教学过程应包括讲授法、情景教学法、演示法、实践活动法、讨论法等方法。</w:t>
      </w:r>
    </w:p>
    <w:p>
      <w:pPr>
        <w:pStyle w:val="105"/>
        <w:spacing w:before="156" w:after="156"/>
      </w:pPr>
      <w:bookmarkStart w:id="79" w:name="_Toc154043203"/>
      <w:bookmarkStart w:id="80" w:name="_Toc154043538"/>
      <w:r>
        <w:rPr>
          <w:rFonts w:hint="eastAsia"/>
        </w:rPr>
        <w:t>项目执行</w:t>
      </w:r>
      <w:bookmarkEnd w:id="79"/>
      <w:bookmarkEnd w:id="80"/>
      <w:r>
        <w:rPr>
          <w:rFonts w:hint="eastAsia"/>
        </w:rPr>
        <w:t xml:space="preserve"> </w:t>
      </w:r>
    </w:p>
    <w:p>
      <w:pPr>
        <w:pStyle w:val="165"/>
      </w:pPr>
      <w:r>
        <w:rPr>
          <w:rFonts w:hint="eastAsia"/>
        </w:rPr>
        <w:t xml:space="preserve">应做好宣传推广、组织招募、人员培训、试教和教材教具等前期准备工作。 </w:t>
      </w:r>
    </w:p>
    <w:p>
      <w:pPr>
        <w:pStyle w:val="165"/>
      </w:pPr>
      <w:r>
        <w:rPr>
          <w:rFonts w:hint="eastAsia"/>
        </w:rPr>
        <w:t>教学情境应与教育主题和教学内容相契合，且符合受众的认知特点。</w:t>
      </w:r>
    </w:p>
    <w:p>
      <w:pPr>
        <w:pStyle w:val="165"/>
      </w:pPr>
      <w:r>
        <w:rPr>
          <w:rFonts w:hint="eastAsia"/>
        </w:rPr>
        <w:t xml:space="preserve">现场执行时应遵循直观性、因材施教、动静交替等教育教学原则。 </w:t>
      </w:r>
    </w:p>
    <w:p>
      <w:pPr>
        <w:pStyle w:val="165"/>
      </w:pPr>
      <w:r>
        <w:rPr>
          <w:rFonts w:hint="eastAsia"/>
        </w:rPr>
        <w:t xml:space="preserve">教学方式和方法应具有启发性，激发学习兴趣，调动学习者积极性和主动性。 </w:t>
      </w:r>
    </w:p>
    <w:p>
      <w:pPr>
        <w:pStyle w:val="165"/>
      </w:pPr>
      <w:r>
        <w:rPr>
          <w:rFonts w:hint="eastAsia"/>
        </w:rPr>
        <w:t xml:space="preserve">应做好教学过程影像资料的记录与保存。 </w:t>
      </w:r>
    </w:p>
    <w:p>
      <w:pPr>
        <w:pStyle w:val="165"/>
      </w:pPr>
      <w:r>
        <w:rPr>
          <w:rFonts w:hint="eastAsia"/>
        </w:rPr>
        <w:t>当发生突发情况时应按应急预案执行。</w:t>
      </w:r>
    </w:p>
    <w:p>
      <w:pPr>
        <w:pStyle w:val="105"/>
        <w:spacing w:before="156" w:after="156"/>
      </w:pPr>
      <w:bookmarkStart w:id="81" w:name="_Toc154043204"/>
      <w:bookmarkStart w:id="82" w:name="_Toc154043539"/>
      <w:r>
        <w:rPr>
          <w:rFonts w:hint="eastAsia"/>
        </w:rPr>
        <w:t>项目评价</w:t>
      </w:r>
      <w:bookmarkEnd w:id="81"/>
      <w:bookmarkEnd w:id="82"/>
      <w:r>
        <w:rPr>
          <w:rFonts w:hint="eastAsia"/>
        </w:rPr>
        <w:t xml:space="preserve"> </w:t>
      </w:r>
    </w:p>
    <w:p>
      <w:pPr>
        <w:pStyle w:val="165"/>
      </w:pPr>
      <w:r>
        <w:rPr>
          <w:rFonts w:hint="eastAsia"/>
        </w:rPr>
        <w:t xml:space="preserve">宜针对不同的教育项目制定相应的评价方案。 </w:t>
      </w:r>
    </w:p>
    <w:p>
      <w:pPr>
        <w:pStyle w:val="165"/>
      </w:pPr>
      <w:r>
        <w:rPr>
          <w:rFonts w:hint="eastAsia"/>
        </w:rPr>
        <w:t xml:space="preserve">宜通过自我评价和他人评价等方式，从操作性、推广性和效益性等多方面开展评价。 </w:t>
      </w:r>
    </w:p>
    <w:p>
      <w:pPr>
        <w:pStyle w:val="165"/>
      </w:pPr>
      <w:r>
        <w:rPr>
          <w:rFonts w:hint="eastAsia"/>
        </w:rPr>
        <w:t>应设置意见簿、满意情况调查问卷（</w:t>
      </w:r>
      <w:r>
        <w:t>见附录</w:t>
      </w:r>
      <w:r>
        <w:rPr>
          <w:rFonts w:hint="eastAsia"/>
        </w:rPr>
        <w:t>A）、访谈或线上互动等评价渠道。</w:t>
      </w:r>
    </w:p>
    <w:p>
      <w:pPr>
        <w:pStyle w:val="165"/>
      </w:pPr>
      <w:r>
        <w:rPr>
          <w:rFonts w:hint="eastAsia"/>
        </w:rPr>
        <w:t>宜将全部评价进行整理分类，划分为普通评价、优质评价和精品评价。</w:t>
      </w:r>
    </w:p>
    <w:p>
      <w:pPr>
        <w:pStyle w:val="165"/>
      </w:pPr>
      <w:r>
        <w:rPr>
          <w:rFonts w:hint="eastAsia"/>
        </w:rPr>
        <w:t>评价结果宜设优、良、合格、不合格四个等级。</w:t>
      </w:r>
    </w:p>
    <w:p>
      <w:pPr>
        <w:pStyle w:val="165"/>
        <w:numPr>
          <w:ilvl w:val="0"/>
          <w:numId w:val="0"/>
        </w:numPr>
      </w:pPr>
    </w:p>
    <w:p>
      <w:pPr>
        <w:pStyle w:val="104"/>
        <w:spacing w:before="312" w:after="312"/>
      </w:pPr>
      <w:bookmarkStart w:id="83" w:name="_Toc154043205"/>
      <w:bookmarkStart w:id="84" w:name="_Toc154043540"/>
      <w:r>
        <w:rPr>
          <w:rFonts w:hint="eastAsia"/>
        </w:rPr>
        <w:t>投诉处理与改进</w:t>
      </w:r>
      <w:bookmarkEnd w:id="83"/>
      <w:bookmarkEnd w:id="84"/>
      <w:r>
        <w:rPr>
          <w:rFonts w:hint="eastAsia"/>
        </w:rPr>
        <w:t xml:space="preserve"> </w:t>
      </w:r>
    </w:p>
    <w:p>
      <w:pPr>
        <w:pStyle w:val="162"/>
      </w:pPr>
      <w:r>
        <w:rPr>
          <w:rFonts w:hint="eastAsia"/>
        </w:rPr>
        <w:t xml:space="preserve">应按照 LB/T 063 的要求，建立投诉处理机制，公开监督投诉电话和邮箱。 </w:t>
      </w:r>
    </w:p>
    <w:p>
      <w:pPr>
        <w:pStyle w:val="162"/>
      </w:pPr>
      <w:r>
        <w:rPr>
          <w:rFonts w:hint="eastAsia"/>
        </w:rPr>
        <w:t>对双方无争议、事实基本清楚的投诉应在 1 个工作日内形成协商处理意见；对比较复杂的或对主要事实存在争议的投诉宜在投诉受理之日起 10 个工作日内形成协商处理意见。</w:t>
      </w:r>
    </w:p>
    <w:p>
      <w:pPr>
        <w:pStyle w:val="162"/>
      </w:pPr>
      <w:r>
        <w:rPr>
          <w:rFonts w:hint="eastAsia"/>
        </w:rPr>
        <w:t>宜每年征询一次博物馆教育服务的意见和建议，对合理化建议应及时吸纳并改进。</w:t>
      </w:r>
    </w:p>
    <w:p>
      <w:pPr>
        <w:pStyle w:val="162"/>
        <w:sectPr>
          <w:pgSz w:w="11906" w:h="16838"/>
          <w:pgMar w:top="1928" w:right="1134" w:bottom="1134" w:left="1134" w:header="1418" w:footer="1134" w:gutter="284"/>
          <w:pgNumType w:start="1"/>
          <w:cols w:space="425" w:num="1"/>
          <w:formProt w:val="0"/>
          <w:docGrid w:type="lines" w:linePitch="312" w:charSpace="0"/>
        </w:sectPr>
      </w:pPr>
    </w:p>
    <w:bookmarkEnd w:id="25"/>
    <w:p>
      <w:pPr>
        <w:pStyle w:val="198"/>
        <w:rPr>
          <w:vanish w:val="0"/>
        </w:rPr>
      </w:pPr>
      <w:bookmarkStart w:id="85" w:name="BookMark5"/>
    </w:p>
    <w:p>
      <w:pPr>
        <w:pStyle w:val="199"/>
        <w:rPr>
          <w:vanish w:val="0"/>
        </w:rPr>
      </w:pPr>
    </w:p>
    <w:p>
      <w:pPr>
        <w:pStyle w:val="76"/>
        <w:spacing w:after="156"/>
      </w:pPr>
      <w:r>
        <w:br w:type="textWrapping"/>
      </w:r>
      <w:bookmarkStart w:id="86" w:name="_Toc154043206"/>
      <w:bookmarkStart w:id="87" w:name="_Toc154043541"/>
      <w:r>
        <w:rPr>
          <w:rFonts w:hint="eastAsia"/>
        </w:rPr>
        <w:t>（资料性）</w:t>
      </w:r>
      <w:r>
        <w:br w:type="textWrapping"/>
      </w:r>
      <w:r>
        <w:rPr>
          <w:rFonts w:hint="eastAsia"/>
        </w:rPr>
        <w:t>博物馆教育</w:t>
      </w:r>
      <w:r>
        <w:t>服务项目</w:t>
      </w:r>
      <w:r>
        <w:rPr>
          <w:rFonts w:hint="eastAsia"/>
        </w:rPr>
        <w:t>满意情况调查问卷</w:t>
      </w:r>
      <w:bookmarkEnd w:id="86"/>
      <w:bookmarkEnd w:id="87"/>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欢迎您参与本次博物馆的教育活动。为了进一步完善我们的活动，恳请您协助我们完成此份问卷，以便我们及时得到您的反馈、改进工作中的不足，今后推出更丰富多彩、寓教于乐的博物馆体验活动。非常感谢您的配合！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（1）您从事的职业是？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A 党政机关企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B 事业单位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C 个体户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D 自由职业者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E 在校学生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F 退休人员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G 其他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（2）您是通过何种渠道知晓本次教育活动的？ </w:t>
      </w:r>
    </w:p>
    <w:p>
      <w:pPr>
        <w:widowControl/>
        <w:adjustRightInd/>
        <w:spacing w:line="240" w:lineRule="auto"/>
        <w:jc w:val="left"/>
        <w:rPr>
          <w:rFonts w:ascii="宋体" w:hAnsi="宋体" w:cs="宋体"/>
          <w:kern w:val="0"/>
          <w:u w:val="single"/>
          <w:lang w:bidi="ar"/>
        </w:rPr>
      </w:pPr>
      <w:r>
        <w:rPr>
          <w:rFonts w:hint="eastAsia" w:ascii="宋体" w:hAnsi="宋体" w:cs="宋体"/>
          <w:kern w:val="0"/>
          <w:lang w:bidi="ar"/>
        </w:rPr>
        <w:t>A 微信公众号 B 电视媒体 C 好友介绍 D 朋友圈、微博 E 其他渠道（请具体说明）</w:t>
      </w:r>
      <w:r>
        <w:rPr>
          <w:rFonts w:hint="eastAsia" w:ascii="宋体" w:hAnsi="宋体" w:cs="宋体"/>
          <w:kern w:val="0"/>
          <w:u w:val="single"/>
          <w:lang w:bidi="ar"/>
        </w:rPr>
        <w:t xml:space="preserve">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（3）您参加本次教育体验活动的原因是？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A 学习有关博物馆的知识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B 开拓眼界，培养兴趣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C 丰富业余生活 </w:t>
      </w:r>
    </w:p>
    <w:p>
      <w:pPr>
        <w:widowControl/>
        <w:adjustRightInd/>
        <w:spacing w:line="240" w:lineRule="auto"/>
        <w:jc w:val="left"/>
        <w:rPr>
          <w:rFonts w:ascii="宋体" w:hAnsi="宋体" w:cs="宋体"/>
          <w:kern w:val="0"/>
          <w:u w:val="single"/>
          <w:lang w:bidi="ar"/>
        </w:rPr>
      </w:pPr>
      <w:r>
        <w:rPr>
          <w:rFonts w:hint="eastAsia" w:ascii="宋体" w:hAnsi="宋体" w:cs="宋体"/>
          <w:kern w:val="0"/>
          <w:lang w:bidi="ar"/>
        </w:rPr>
        <w:t>D 其他（请具体说明）</w:t>
      </w:r>
      <w:r>
        <w:rPr>
          <w:rFonts w:hint="eastAsia" w:ascii="宋体" w:hAnsi="宋体" w:cs="宋体"/>
          <w:kern w:val="0"/>
          <w:u w:val="single"/>
          <w:lang w:bidi="ar"/>
        </w:rPr>
        <w:t xml:space="preserve">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（4）您对本次活动的内容和安排是否满意？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A 很满意 B 满意 C 基本满意 D 不满意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（5）您认为此次活动的有哪些亮点？（可多选）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A 能够近距离欣赏到博物馆展品和藏品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B 互动交流、体验式的教育模式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C 博物馆教育专员传授的与博物馆相关的知识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D 活动中实际动手和动脑的环节 </w:t>
      </w:r>
    </w:p>
    <w:p>
      <w:pPr>
        <w:widowControl/>
        <w:adjustRightInd/>
        <w:spacing w:line="240" w:lineRule="auto"/>
        <w:jc w:val="left"/>
        <w:rPr>
          <w:rFonts w:eastAsia="仿宋_GB2312" w:cs="仿宋"/>
          <w:sz w:val="32"/>
          <w:szCs w:val="32"/>
        </w:rPr>
      </w:pPr>
      <w:r>
        <w:rPr>
          <w:rFonts w:hint="eastAsia" w:ascii="宋体" w:hAnsi="宋体" w:cs="宋体"/>
          <w:kern w:val="0"/>
          <w:lang w:bidi="ar"/>
        </w:rPr>
        <w:t>E 其他（请具体说明）</w:t>
      </w:r>
      <w:r>
        <w:rPr>
          <w:rFonts w:hint="eastAsia" w:ascii="宋体" w:hAnsi="宋体" w:cs="宋体"/>
          <w:kern w:val="0"/>
          <w:u w:val="single"/>
          <w:lang w:bidi="ar"/>
        </w:rPr>
        <w:t xml:space="preserve">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（6）您觉得本次活动有哪些不足之处？（可多选）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A 活动内容与博物馆陈列内容关联度较低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B 活动内容的吸引力较差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C 活动的体验形式较单一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D 专家的讲授内容艰涩，难以理解 </w:t>
      </w:r>
    </w:p>
    <w:p>
      <w:pPr>
        <w:widowControl/>
        <w:adjustRightInd/>
        <w:spacing w:line="240" w:lineRule="auto"/>
        <w:jc w:val="left"/>
        <w:rPr>
          <w:rFonts w:eastAsia="仿宋_GB2312" w:cs="仿宋"/>
          <w:sz w:val="32"/>
          <w:szCs w:val="32"/>
        </w:rPr>
      </w:pPr>
      <w:r>
        <w:rPr>
          <w:rFonts w:hint="eastAsia" w:ascii="宋体" w:hAnsi="宋体" w:cs="宋体"/>
          <w:kern w:val="0"/>
          <w:lang w:bidi="ar"/>
        </w:rPr>
        <w:t>E 其他（请具体说明）</w:t>
      </w:r>
      <w:r>
        <w:rPr>
          <w:rFonts w:hint="eastAsia" w:ascii="宋体" w:hAnsi="宋体" w:cs="宋体"/>
          <w:kern w:val="0"/>
          <w:u w:val="single"/>
          <w:lang w:bidi="ar"/>
        </w:rPr>
        <w:t xml:space="preserve">                                          </w:t>
      </w:r>
      <w:r>
        <w:rPr>
          <w:rFonts w:hint="eastAsia" w:ascii="宋体" w:hAnsi="宋体" w:cs="宋体"/>
          <w:kern w:val="0"/>
          <w:lang w:bidi="ar"/>
        </w:rPr>
        <w:t xml:space="preserve"> </w:t>
      </w:r>
    </w:p>
    <w:p>
      <w:pPr>
        <w:widowControl/>
        <w:adjustRightInd/>
        <w:spacing w:line="240" w:lineRule="auto"/>
        <w:jc w:val="left"/>
        <w:rPr>
          <w:rFonts w:eastAsia="仿宋_GB2312" w:cs="仿宋"/>
          <w:sz w:val="32"/>
          <w:szCs w:val="32"/>
        </w:rPr>
      </w:pPr>
      <w:r>
        <w:rPr>
          <w:rFonts w:hint="eastAsia" w:ascii="宋体" w:hAnsi="宋体" w:cs="宋体"/>
          <w:kern w:val="0"/>
          <w:lang w:bidi="ar"/>
        </w:rPr>
        <w:t xml:space="preserve">（7）您对我馆举办的哪些教育项目更感兴趣？为什么？ </w:t>
      </w:r>
    </w:p>
    <w:p>
      <w:pPr>
        <w:widowControl/>
        <w:adjustRightInd/>
        <w:spacing w:line="240" w:lineRule="auto"/>
        <w:jc w:val="left"/>
        <w:rPr>
          <w:rFonts w:eastAsia="仿宋_GB2312" w:cs="仿宋"/>
          <w:sz w:val="32"/>
          <w:szCs w:val="32"/>
        </w:rPr>
      </w:pPr>
      <w:r>
        <w:rPr>
          <w:rFonts w:hint="eastAsia" w:ascii="黑体" w:hAnsi="宋体" w:eastAsia="黑体" w:cs="黑体"/>
          <w:kern w:val="0"/>
          <w:lang w:bidi="ar"/>
        </w:rPr>
        <w:t xml:space="preserve"> </w:t>
      </w:r>
    </w:p>
    <w:p>
      <w:pPr>
        <w:widowControl/>
        <w:adjustRightInd/>
        <w:spacing w:line="240" w:lineRule="auto"/>
        <w:jc w:val="left"/>
        <w:rPr>
          <w:rFonts w:ascii="宋体" w:hAnsi="宋体" w:cs="宋体"/>
          <w:kern w:val="0"/>
          <w:lang w:bidi="ar"/>
        </w:rPr>
      </w:pPr>
      <w:r>
        <w:rPr>
          <w:rFonts w:hint="eastAsia" w:ascii="宋体" w:hAnsi="宋体" w:cs="宋体"/>
          <w:kern w:val="0"/>
          <w:lang w:bidi="ar"/>
        </w:rPr>
        <w:t xml:space="preserve">（8）对于本次教育活动，您有什么意见和建议？ </w:t>
      </w:r>
    </w:p>
    <w:bookmarkEnd w:id="85"/>
    <w:p>
      <w:pPr>
        <w:widowControl/>
        <w:adjustRightInd/>
        <w:spacing w:line="240" w:lineRule="auto"/>
        <w:jc w:val="left"/>
        <w:rPr>
          <w:rFonts w:eastAsia="仿宋_GB2312" w:cs="仿宋"/>
          <w:sz w:val="32"/>
          <w:szCs w:val="32"/>
        </w:rPr>
        <w:sectPr>
          <w:pgSz w:w="11906" w:h="16838"/>
          <w:pgMar w:top="1928" w:right="1134" w:bottom="1134" w:left="1134" w:header="1418" w:footer="1134" w:gutter="284"/>
          <w:cols w:space="425" w:num="1"/>
          <w:formProt w:val="0"/>
          <w:docGrid w:type="lines" w:linePitch="312" w:charSpace="0"/>
        </w:sectPr>
      </w:pPr>
      <w:bookmarkStart w:id="88" w:name="BookMark6"/>
    </w:p>
    <w:p>
      <w:pPr>
        <w:pStyle w:val="63"/>
        <w:spacing w:after="156"/>
      </w:pPr>
      <w:bookmarkStart w:id="89" w:name="_Toc154043207"/>
      <w:bookmarkStart w:id="90" w:name="_Toc154043542"/>
      <w:r>
        <w:rPr>
          <w:rFonts w:hint="eastAsia"/>
          <w:spacing w:val="105"/>
        </w:rPr>
        <w:t>参考文</w:t>
      </w:r>
      <w:r>
        <w:rPr>
          <w:rFonts w:hint="eastAsia"/>
        </w:rPr>
        <w:t>献</w:t>
      </w:r>
      <w:bookmarkEnd w:id="89"/>
      <w:bookmarkEnd w:id="90"/>
    </w:p>
    <w:p>
      <w:pPr>
        <w:pStyle w:val="56"/>
        <w:ind w:firstLine="420"/>
      </w:pPr>
      <w:r>
        <w:rPr>
          <w:rFonts w:hint="eastAsia"/>
        </w:rPr>
        <w:t>[</w:t>
      </w:r>
      <w:r>
        <w:t>1</w:t>
      </w:r>
      <w:r>
        <w:rPr>
          <w:rFonts w:hint="eastAsia"/>
        </w:rPr>
        <w:t>]</w:t>
      </w:r>
      <w:r>
        <w:t xml:space="preserve"> </w:t>
      </w:r>
      <w:r>
        <w:rPr>
          <w:rFonts w:hint="eastAsia"/>
        </w:rPr>
        <w:t>GB/T 10001.1</w:t>
      </w:r>
      <w:r>
        <w:t>-2023</w:t>
      </w:r>
      <w:r>
        <w:rPr>
          <w:rFonts w:hint="eastAsia"/>
        </w:rPr>
        <w:t xml:space="preserve">  公共信息图形符号 第1部分：通用符号</w:t>
      </w:r>
    </w:p>
    <w:p>
      <w:pPr>
        <w:pStyle w:val="56"/>
        <w:ind w:firstLine="420"/>
      </w:pPr>
      <w:r>
        <w:rPr>
          <w:rFonts w:hint="eastAsia"/>
        </w:rPr>
        <w:t>[</w:t>
      </w:r>
      <w:r>
        <w:t>2</w:t>
      </w:r>
      <w:r>
        <w:rPr>
          <w:rFonts w:hint="eastAsia"/>
        </w:rPr>
        <w:t>]</w:t>
      </w:r>
      <w:r>
        <w:t xml:space="preserve"> </w:t>
      </w:r>
      <w:r>
        <w:rPr>
          <w:rFonts w:hint="eastAsia"/>
        </w:rPr>
        <w:t>GB/T 10001.9</w:t>
      </w:r>
      <w:r>
        <w:t>-2021</w:t>
      </w:r>
      <w:r>
        <w:rPr>
          <w:rFonts w:hint="eastAsia"/>
        </w:rPr>
        <w:t xml:space="preserve">  公共信息图形符号 第9部分：无障碍设施符号</w:t>
      </w:r>
    </w:p>
    <w:p>
      <w:pPr>
        <w:pStyle w:val="56"/>
        <w:ind w:firstLine="420"/>
      </w:pPr>
      <w:r>
        <w:rPr>
          <w:rFonts w:hint="eastAsia"/>
        </w:rPr>
        <w:t>[</w:t>
      </w:r>
      <w:r>
        <w:t>3</w:t>
      </w:r>
      <w:r>
        <w:rPr>
          <w:rFonts w:hint="eastAsia"/>
        </w:rPr>
        <w:t>]</w:t>
      </w:r>
      <w:r>
        <w:t xml:space="preserve"> </w:t>
      </w:r>
      <w:r>
        <w:rPr>
          <w:rFonts w:hint="eastAsia"/>
        </w:rPr>
        <w:t>GB/T 15566.1</w:t>
      </w:r>
      <w:r>
        <w:t>-2020</w:t>
      </w:r>
      <w:r>
        <w:rPr>
          <w:rFonts w:hint="eastAsia"/>
        </w:rPr>
        <w:t xml:space="preserve">  公共信息导向系统 设置原则与要求 第1部分：总则</w:t>
      </w:r>
    </w:p>
    <w:p>
      <w:pPr>
        <w:pStyle w:val="56"/>
        <w:ind w:firstLine="420"/>
      </w:pPr>
      <w:r>
        <w:rPr>
          <w:rFonts w:hint="eastAsia"/>
        </w:rPr>
        <w:t>[</w:t>
      </w:r>
      <w:r>
        <w:t>4</w:t>
      </w:r>
      <w:r>
        <w:rPr>
          <w:rFonts w:hint="eastAsia"/>
        </w:rPr>
        <w:t>]</w:t>
      </w:r>
      <w:r>
        <w:t xml:space="preserve"> </w:t>
      </w:r>
      <w:r>
        <w:rPr>
          <w:rFonts w:hint="eastAsia"/>
        </w:rPr>
        <w:t>GB/T 25600</w:t>
      </w:r>
      <w:r>
        <w:t>-2010</w:t>
      </w:r>
      <w:r>
        <w:rPr>
          <w:rFonts w:hint="eastAsia"/>
        </w:rPr>
        <w:t xml:space="preserve">  博物馆讲解员资质划分</w:t>
      </w:r>
    </w:p>
    <w:p>
      <w:pPr>
        <w:pStyle w:val="56"/>
        <w:ind w:firstLine="420"/>
      </w:pPr>
      <w:r>
        <w:rPr>
          <w:rFonts w:hint="eastAsia"/>
        </w:rPr>
        <w:t>[</w:t>
      </w:r>
      <w:r>
        <w:t>5</w:t>
      </w:r>
      <w:r>
        <w:rPr>
          <w:rFonts w:hint="eastAsia"/>
        </w:rPr>
        <w:t>]</w:t>
      </w:r>
      <w:r>
        <w:t xml:space="preserve"> </w:t>
      </w:r>
      <w:r>
        <w:rPr>
          <w:rFonts w:hint="eastAsia"/>
        </w:rPr>
        <w:t>GB/T 36721-2018  博物馆开放服务规范</w:t>
      </w:r>
    </w:p>
    <w:p>
      <w:pPr>
        <w:pStyle w:val="56"/>
        <w:ind w:firstLine="420"/>
      </w:pPr>
      <w:r>
        <w:rPr>
          <w:rFonts w:hint="eastAsia"/>
        </w:rPr>
        <w:t>[</w:t>
      </w:r>
      <w:r>
        <w:t>6</w:t>
      </w:r>
      <w:r>
        <w:rPr>
          <w:rFonts w:hint="eastAsia"/>
        </w:rPr>
        <w:t>]</w:t>
      </w:r>
      <w:r>
        <w:t xml:space="preserve"> </w:t>
      </w:r>
      <w:r>
        <w:rPr>
          <w:rFonts w:hint="eastAsia"/>
        </w:rPr>
        <w:t>LB/T 063</w:t>
      </w:r>
      <w:r>
        <w:t>-2017</w:t>
      </w:r>
      <w:r>
        <w:rPr>
          <w:rFonts w:hint="eastAsia"/>
        </w:rPr>
        <w:t xml:space="preserve">  旅游经营者处理投诉规范</w:t>
      </w:r>
    </w:p>
    <w:p>
      <w:pPr>
        <w:pStyle w:val="56"/>
        <w:ind w:firstLine="420"/>
      </w:pPr>
      <w:r>
        <w:rPr>
          <w:rFonts w:hint="eastAsia"/>
        </w:rPr>
        <w:t>[</w:t>
      </w:r>
      <w:r>
        <w:t>7</w:t>
      </w:r>
      <w:r>
        <w:rPr>
          <w:rFonts w:hint="eastAsia"/>
        </w:rPr>
        <w:t>]</w:t>
      </w:r>
      <w:r>
        <w:t xml:space="preserve"> </w:t>
      </w:r>
      <w:r>
        <w:rPr>
          <w:rFonts w:hint="eastAsia"/>
        </w:rPr>
        <w:t xml:space="preserve">LB/T 054-2016 </w:t>
      </w:r>
      <w:r>
        <w:t xml:space="preserve"> </w:t>
      </w:r>
      <w:r>
        <w:rPr>
          <w:rFonts w:hint="eastAsia"/>
        </w:rPr>
        <w:t>研学旅行服务规范</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widowControl/>
        <w:adjustRightInd/>
        <w:spacing w:line="240" w:lineRule="auto"/>
        <w:jc w:val="left"/>
        <w:rPr>
          <w:rFonts w:eastAsia="仿宋_GB2312" w:cs="仿宋"/>
          <w:sz w:val="32"/>
          <w:szCs w:val="32"/>
        </w:rPr>
      </w:pPr>
    </w:p>
    <w:bookmarkEnd w:id="88"/>
    <w:p>
      <w:pPr>
        <w:widowControl/>
        <w:adjustRightInd/>
        <w:spacing w:line="240" w:lineRule="auto"/>
        <w:jc w:val="left"/>
        <w:rPr>
          <w:rFonts w:eastAsia="仿宋_GB2312" w:cs="仿宋"/>
          <w:sz w:val="32"/>
          <w:szCs w:val="32"/>
        </w:rPr>
      </w:pPr>
    </w:p>
    <w:p>
      <w:pPr>
        <w:pStyle w:val="56"/>
        <w:ind w:firstLine="0" w:firstLineChars="0"/>
        <w:jc w:val="center"/>
      </w:pPr>
      <w:bookmarkStart w:id="91"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decorative"/>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21/T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21/T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568"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bordersDoNotSurroundHeader w:val="1"/>
  <w:bordersDoNotSurroundFooter w:val="1"/>
  <w:attachedTemplate r:id="rId1"/>
  <w:documentProtection w:edit="forms" w:enforcement="1" w:cryptProviderType="rsaAES" w:cryptAlgorithmClass="hash" w:cryptAlgorithmType="typeAny" w:cryptAlgorithmSid="14" w:cryptSpinCount="100000" w:hash="X8Eu0FyfVUrjykaK5dmzB89rPRuVmv+PC9EbiCfFGznDOgPV5zTB+Pq9mzU7pBFjlbcpFRIQAugg6JsakKsKWQ==" w:salt="hi2c55QjLfBKnOExt+mg4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0NDVjOWJlOTgwZmU4NTE5NjdkYjFhOWU1YWM2MzAifQ=="/>
  </w:docVars>
  <w:rsids>
    <w:rsidRoot w:val="00865EF1"/>
    <w:rsid w:val="0000040A"/>
    <w:rsid w:val="00000A94"/>
    <w:rsid w:val="00001972"/>
    <w:rsid w:val="00001D9A"/>
    <w:rsid w:val="00005D2E"/>
    <w:rsid w:val="00007B3A"/>
    <w:rsid w:val="000107E0"/>
    <w:rsid w:val="00011FDE"/>
    <w:rsid w:val="00012FFD"/>
    <w:rsid w:val="00014162"/>
    <w:rsid w:val="00014340"/>
    <w:rsid w:val="00016A9C"/>
    <w:rsid w:val="00022184"/>
    <w:rsid w:val="00022762"/>
    <w:rsid w:val="000238E0"/>
    <w:rsid w:val="000249DB"/>
    <w:rsid w:val="0002595E"/>
    <w:rsid w:val="000303C3"/>
    <w:rsid w:val="00032081"/>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9C3"/>
    <w:rsid w:val="00077B64"/>
    <w:rsid w:val="00080A1C"/>
    <w:rsid w:val="000813FA"/>
    <w:rsid w:val="00082317"/>
    <w:rsid w:val="000832FF"/>
    <w:rsid w:val="00083D2C"/>
    <w:rsid w:val="00086AA1"/>
    <w:rsid w:val="00087A77"/>
    <w:rsid w:val="00090CA6"/>
    <w:rsid w:val="00092B8A"/>
    <w:rsid w:val="00092FB0"/>
    <w:rsid w:val="000934C5"/>
    <w:rsid w:val="00093D25"/>
    <w:rsid w:val="00093DAB"/>
    <w:rsid w:val="00094D73"/>
    <w:rsid w:val="000959DC"/>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283A"/>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52C"/>
    <w:rsid w:val="0024666E"/>
    <w:rsid w:val="00247F52"/>
    <w:rsid w:val="00250B25"/>
    <w:rsid w:val="00250BBE"/>
    <w:rsid w:val="002515C2"/>
    <w:rsid w:val="0025194F"/>
    <w:rsid w:val="0026148A"/>
    <w:rsid w:val="00262696"/>
    <w:rsid w:val="00263D25"/>
    <w:rsid w:val="002643C3"/>
    <w:rsid w:val="00264A0C"/>
    <w:rsid w:val="00266BF1"/>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B99"/>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41B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3D7A"/>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131"/>
    <w:rsid w:val="00541853"/>
    <w:rsid w:val="00543BDA"/>
    <w:rsid w:val="005441CC"/>
    <w:rsid w:val="005479DA"/>
    <w:rsid w:val="00547BCC"/>
    <w:rsid w:val="0055013B"/>
    <w:rsid w:val="00551F6F"/>
    <w:rsid w:val="00555044"/>
    <w:rsid w:val="0056053D"/>
    <w:rsid w:val="00561475"/>
    <w:rsid w:val="00563D27"/>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07"/>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281"/>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BD3"/>
    <w:rsid w:val="007F75CE"/>
    <w:rsid w:val="008013A4"/>
    <w:rsid w:val="008022E3"/>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A4D"/>
    <w:rsid w:val="008373D3"/>
    <w:rsid w:val="00840617"/>
    <w:rsid w:val="00840F84"/>
    <w:rsid w:val="00842A47"/>
    <w:rsid w:val="00843C13"/>
    <w:rsid w:val="008454F8"/>
    <w:rsid w:val="0085173A"/>
    <w:rsid w:val="00856316"/>
    <w:rsid w:val="008603CE"/>
    <w:rsid w:val="008620FC"/>
    <w:rsid w:val="008627A5"/>
    <w:rsid w:val="00863E05"/>
    <w:rsid w:val="00865149"/>
    <w:rsid w:val="00865ACA"/>
    <w:rsid w:val="00865D28"/>
    <w:rsid w:val="00865EF1"/>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528B"/>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F34"/>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0A0"/>
    <w:rsid w:val="00AA672E"/>
    <w:rsid w:val="00AA6EC9"/>
    <w:rsid w:val="00AB41D5"/>
    <w:rsid w:val="00AB6309"/>
    <w:rsid w:val="00AB6C5F"/>
    <w:rsid w:val="00AB7129"/>
    <w:rsid w:val="00AC27A6"/>
    <w:rsid w:val="00AC30F7"/>
    <w:rsid w:val="00AC3A5A"/>
    <w:rsid w:val="00AC4D95"/>
    <w:rsid w:val="00AC5DF4"/>
    <w:rsid w:val="00AD0AEF"/>
    <w:rsid w:val="00AD1069"/>
    <w:rsid w:val="00AD11B7"/>
    <w:rsid w:val="00AD1A94"/>
    <w:rsid w:val="00AD1C05"/>
    <w:rsid w:val="00AD4126"/>
    <w:rsid w:val="00AD421C"/>
    <w:rsid w:val="00AD44FA"/>
    <w:rsid w:val="00AE070A"/>
    <w:rsid w:val="00AE101C"/>
    <w:rsid w:val="00AE378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D09"/>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DC7"/>
    <w:rsid w:val="00C04904"/>
    <w:rsid w:val="00C053EE"/>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D1F"/>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3729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A52"/>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85E"/>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2CD"/>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AD1"/>
    <w:rsid w:val="00FF730C"/>
    <w:rsid w:val="00FF73F4"/>
    <w:rsid w:val="00FF7CE4"/>
    <w:rsid w:val="00FF7E39"/>
    <w:rsid w:val="105C7A9C"/>
    <w:rsid w:val="152817C5"/>
    <w:rsid w:val="2279746A"/>
    <w:rsid w:val="2C467AB7"/>
    <w:rsid w:val="2CF17589"/>
    <w:rsid w:val="3067471F"/>
    <w:rsid w:val="32ED471A"/>
    <w:rsid w:val="3DE42C19"/>
    <w:rsid w:val="3F364B44"/>
    <w:rsid w:val="41990B1D"/>
    <w:rsid w:val="462D22FE"/>
    <w:rsid w:val="47541F31"/>
    <w:rsid w:val="4FFE4A87"/>
    <w:rsid w:val="55BF0815"/>
    <w:rsid w:val="57EE489E"/>
    <w:rsid w:val="61CA50C4"/>
    <w:rsid w:val="63886C3E"/>
    <w:rsid w:val="74A0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1CD2A01AB8C4CD8A5CED14EC29AD9A8"/>
        <w:style w:val=""/>
        <w:category>
          <w:name w:val="常规"/>
          <w:gallery w:val="placeholder"/>
        </w:category>
        <w:types>
          <w:type w:val="bbPlcHdr"/>
        </w:types>
        <w:behaviors>
          <w:behavior w:val="content"/>
        </w:behaviors>
        <w:description w:val=""/>
        <w:guid w:val="{A7A15A5B-34A3-4AA9-A42E-34BC355C1E62}"/>
      </w:docPartPr>
      <w:docPartBody>
        <w:p>
          <w:pPr>
            <w:pStyle w:val="5"/>
          </w:pPr>
          <w:r>
            <w:rPr>
              <w:rStyle w:val="4"/>
              <w:rFonts w:hint="eastAsia"/>
            </w:rPr>
            <w:t>单击或点击此处输入文字。</w:t>
          </w:r>
        </w:p>
      </w:docPartBody>
    </w:docPart>
    <w:docPart>
      <w:docPartPr>
        <w:name w:val="8A9B319FB5DC48D9B58382AD59B678E3"/>
        <w:style w:val=""/>
        <w:category>
          <w:name w:val="常规"/>
          <w:gallery w:val="placeholder"/>
        </w:category>
        <w:types>
          <w:type w:val="bbPlcHdr"/>
        </w:types>
        <w:behaviors>
          <w:behavior w:val="content"/>
        </w:behaviors>
        <w:description w:val=""/>
        <w:guid w:val="{F18FA923-BE09-430E-8AC1-7CAE5B878B80}"/>
      </w:docPartPr>
      <w:docPartBody>
        <w:p>
          <w:pPr>
            <w:pStyle w:val="6"/>
          </w:pPr>
          <w:r>
            <w:rPr>
              <w:rStyle w:val="4"/>
              <w:rFonts w:hint="eastAsia"/>
            </w:rPr>
            <w:t>选择一项。</w:t>
          </w:r>
        </w:p>
      </w:docPartBody>
    </w:docPart>
    <w:docPart>
      <w:docPartPr>
        <w:name w:val="B1EB05748916473CA431C6CFEAF1A2A6"/>
        <w:style w:val=""/>
        <w:category>
          <w:name w:val="常规"/>
          <w:gallery w:val="placeholder"/>
        </w:category>
        <w:types>
          <w:type w:val="bbPlcHdr"/>
        </w:types>
        <w:behaviors>
          <w:behavior w:val="content"/>
        </w:behaviors>
        <w:description w:val=""/>
        <w:guid w:val="{A58E89FC-9850-4EA8-BDA5-286117836CC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2F"/>
    <w:rsid w:val="002A27E8"/>
    <w:rsid w:val="003D7048"/>
    <w:rsid w:val="00422756"/>
    <w:rsid w:val="00493F79"/>
    <w:rsid w:val="005F782F"/>
    <w:rsid w:val="007D7CF9"/>
    <w:rsid w:val="00926077"/>
    <w:rsid w:val="00D6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1CD2A01AB8C4CD8A5CED14EC29AD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A9B319FB5DC48D9B58382AD59B678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1EB05748916473CA431C6CFEAF1A2A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BB4AB-3477-4DE5-BE3F-5229898AACB7}">
  <ds:schemaRefs/>
</ds:datastoreItem>
</file>

<file path=docProps/app.xml><?xml version="1.0" encoding="utf-8"?>
<Properties xmlns="http://schemas.openxmlformats.org/officeDocument/2006/extended-properties" xmlns:vt="http://schemas.openxmlformats.org/officeDocument/2006/docPropsVTypes">
  <Template>C:\Program Files\StandardEditor\template\地方标准.dotx</Template>
  <Company>PCMI</Company>
  <Pages>9</Pages>
  <Words>944</Words>
  <Characters>5386</Characters>
  <Lines>44</Lines>
  <Paragraphs>12</Paragraphs>
  <TotalTime>56</TotalTime>
  <ScaleCrop>false</ScaleCrop>
  <LinksUpToDate>false</LinksUpToDate>
  <CharactersWithSpaces>6318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2024-02-03T12:03:00Z</dcterms:created>
  <dc:creator>Windows 用户</dc:creator>
  <dc:description>&lt;config cover="true" show_menu="true" version="1.0.0" doctype="SDKXY"&gt;_x000d_
&lt;/config&gt;</dc:description>
  <cp:lastModifiedBy>lbxdx</cp:lastModifiedBy>
  <cp:lastPrinted>2020-08-30T10:00:00Z</cp:lastPrinted>
  <dcterms:modified xsi:type="dcterms:W3CDTF">2024-02-04T01:46:32Z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407A4175611847CA92882FD9C8C744B6_13</vt:lpwstr>
  </property>
</Properties>
</file>